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0F5" w:rsidRDefault="00B310F5" w:rsidP="000C7425">
      <w:pPr>
        <w:autoSpaceDE w:val="0"/>
        <w:autoSpaceDN w:val="0"/>
        <w:adjustRightInd w:val="0"/>
        <w:spacing w:after="0" w:line="240" w:lineRule="auto"/>
        <w:ind w:left="7080"/>
        <w:jc w:val="right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>Załącznik Nr</w:t>
      </w:r>
      <w:r w:rsidR="000C7425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>3</w:t>
      </w:r>
      <w:r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 xml:space="preserve"> </w:t>
      </w:r>
    </w:p>
    <w:p w:rsidR="00B310F5" w:rsidRDefault="00B310F5" w:rsidP="000C7425">
      <w:pPr>
        <w:pStyle w:val="Default"/>
        <w:jc w:val="right"/>
        <w:rPr>
          <w:rFonts w:ascii="Arial" w:hAnsi="Arial" w:cs="Arial"/>
          <w:b/>
          <w:bCs/>
          <w:i/>
          <w:iCs/>
          <w:color w:val="auto"/>
          <w:sz w:val="20"/>
          <w:szCs w:val="20"/>
          <w:lang w:eastAsia="ar-SA"/>
        </w:rPr>
      </w:pPr>
      <w:r>
        <w:rPr>
          <w:rFonts w:ascii="Arial" w:hAnsi="Arial" w:cs="Arial"/>
          <w:b/>
          <w:bCs/>
          <w:i/>
          <w:iCs/>
          <w:color w:val="auto"/>
          <w:sz w:val="20"/>
          <w:szCs w:val="20"/>
          <w:lang w:eastAsia="ar-SA"/>
        </w:rPr>
        <w:t>do wniosku o udzielenie pomocy w usuwaniu wyrobów zawierających azbest</w:t>
      </w:r>
    </w:p>
    <w:p w:rsidR="00B310F5" w:rsidRDefault="00B310F5" w:rsidP="00B310F5">
      <w:pPr>
        <w:pStyle w:val="Akapitzlist"/>
        <w:spacing w:after="0"/>
        <w:ind w:left="714"/>
        <w:outlineLvl w:val="0"/>
        <w:rPr>
          <w:rFonts w:ascii="Arial" w:hAnsi="Arial" w:cs="Arial"/>
        </w:rPr>
      </w:pPr>
    </w:p>
    <w:p w:rsidR="00C107A4" w:rsidRDefault="00C107A4" w:rsidP="00B310F5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B310F5" w:rsidRPr="00C107A4" w:rsidRDefault="00B310F5" w:rsidP="00B310F5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C107A4">
        <w:rPr>
          <w:rFonts w:ascii="Arial" w:hAnsi="Arial" w:cs="Arial"/>
          <w:b/>
          <w:bCs/>
          <w:sz w:val="28"/>
          <w:szCs w:val="28"/>
        </w:rPr>
        <w:t>OCENA</w:t>
      </w:r>
    </w:p>
    <w:p w:rsidR="00B310F5" w:rsidRDefault="00B310F5" w:rsidP="00B310F5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stanu i możliwości bezpiecznego użytkowania wyrobów zawierających azbest</w:t>
      </w:r>
    </w:p>
    <w:p w:rsidR="00C107A4" w:rsidRDefault="00C107A4" w:rsidP="00B310F5">
      <w:pPr>
        <w:spacing w:after="0" w:line="480" w:lineRule="auto"/>
        <w:rPr>
          <w:rFonts w:ascii="Arial" w:hAnsi="Arial" w:cs="Arial"/>
          <w:sz w:val="19"/>
          <w:szCs w:val="19"/>
        </w:rPr>
      </w:pPr>
    </w:p>
    <w:p w:rsidR="00C107A4" w:rsidRDefault="00C107A4" w:rsidP="00B310F5">
      <w:pPr>
        <w:spacing w:after="0" w:line="480" w:lineRule="auto"/>
        <w:rPr>
          <w:rFonts w:ascii="Arial" w:hAnsi="Arial" w:cs="Arial"/>
          <w:sz w:val="19"/>
          <w:szCs w:val="19"/>
        </w:rPr>
      </w:pPr>
    </w:p>
    <w:p w:rsidR="00B310F5" w:rsidRDefault="00B310F5" w:rsidP="00B310F5">
      <w:pPr>
        <w:spacing w:after="0" w:line="48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Nazwa miejsca/obiektu/urządzenia budowlanego/instalacji przemysłowej:</w:t>
      </w:r>
    </w:p>
    <w:p w:rsidR="00B310F5" w:rsidRDefault="00B310F5" w:rsidP="00B310F5">
      <w:pPr>
        <w:spacing w:after="0" w:line="48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</w:t>
      </w:r>
    </w:p>
    <w:p w:rsidR="00B310F5" w:rsidRDefault="00B310F5" w:rsidP="00B310F5">
      <w:pPr>
        <w:spacing w:after="0" w:line="48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Adres miejsca/obiektu/urządzenia budowlanego/instalacji przemysłowej:</w:t>
      </w:r>
    </w:p>
    <w:p w:rsidR="00B310F5" w:rsidRDefault="00B310F5" w:rsidP="00B310F5">
      <w:pPr>
        <w:spacing w:after="0" w:line="48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</w:t>
      </w:r>
    </w:p>
    <w:p w:rsidR="00B310F5" w:rsidRDefault="00B310F5" w:rsidP="00B310F5">
      <w:pPr>
        <w:spacing w:after="0" w:line="48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Rodzaj zabudowy</w:t>
      </w:r>
      <w:r>
        <w:rPr>
          <w:rFonts w:ascii="Arial" w:hAnsi="Arial" w:cs="Arial"/>
          <w:sz w:val="19"/>
          <w:szCs w:val="19"/>
          <w:vertAlign w:val="superscript"/>
        </w:rPr>
        <w:t>1)</w:t>
      </w:r>
      <w:r>
        <w:rPr>
          <w:rFonts w:ascii="Arial" w:hAnsi="Arial" w:cs="Arial"/>
          <w:sz w:val="19"/>
          <w:szCs w:val="19"/>
        </w:rPr>
        <w:t>: ........................................................................................................................</w:t>
      </w:r>
    </w:p>
    <w:p w:rsidR="00B310F5" w:rsidRDefault="00B310F5" w:rsidP="00B310F5">
      <w:pPr>
        <w:spacing w:after="0" w:line="48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Numer działki ewidencyjnej</w:t>
      </w:r>
      <w:r>
        <w:rPr>
          <w:rFonts w:ascii="Arial" w:hAnsi="Arial" w:cs="Arial"/>
          <w:sz w:val="19"/>
          <w:szCs w:val="19"/>
          <w:vertAlign w:val="superscript"/>
        </w:rPr>
        <w:t>2)</w:t>
      </w:r>
      <w:r>
        <w:rPr>
          <w:rFonts w:ascii="Arial" w:hAnsi="Arial" w:cs="Arial"/>
          <w:sz w:val="19"/>
          <w:szCs w:val="19"/>
        </w:rPr>
        <w:t>: .........................................................................................................</w:t>
      </w:r>
    </w:p>
    <w:p w:rsidR="00B310F5" w:rsidRDefault="00B310F5" w:rsidP="00B310F5">
      <w:pPr>
        <w:spacing w:after="0" w:line="48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Numer obrębu ewidencyjnego</w:t>
      </w:r>
      <w:r>
        <w:rPr>
          <w:rFonts w:ascii="Arial" w:hAnsi="Arial" w:cs="Arial"/>
          <w:sz w:val="19"/>
          <w:szCs w:val="19"/>
          <w:vertAlign w:val="superscript"/>
        </w:rPr>
        <w:t>2)</w:t>
      </w:r>
      <w:r>
        <w:rPr>
          <w:rFonts w:ascii="Arial" w:hAnsi="Arial" w:cs="Arial"/>
          <w:sz w:val="19"/>
          <w:szCs w:val="19"/>
        </w:rPr>
        <w:t>: .....................................................................................................</w:t>
      </w:r>
    </w:p>
    <w:p w:rsidR="00B310F5" w:rsidRDefault="00B310F5" w:rsidP="00B310F5">
      <w:pPr>
        <w:spacing w:after="0" w:line="48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Nazwa, rodzaj wyrobu</w:t>
      </w:r>
      <w:r>
        <w:rPr>
          <w:rFonts w:ascii="Arial" w:hAnsi="Arial" w:cs="Arial"/>
          <w:sz w:val="19"/>
          <w:szCs w:val="19"/>
          <w:vertAlign w:val="superscript"/>
        </w:rPr>
        <w:t>3)</w:t>
      </w:r>
      <w:r>
        <w:rPr>
          <w:rFonts w:ascii="Arial" w:hAnsi="Arial" w:cs="Arial"/>
          <w:sz w:val="19"/>
          <w:szCs w:val="19"/>
        </w:rPr>
        <w:t>: .................................................................................................................</w:t>
      </w:r>
    </w:p>
    <w:p w:rsidR="00B310F5" w:rsidRDefault="00B310F5" w:rsidP="00B310F5">
      <w:pPr>
        <w:spacing w:after="0" w:line="48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Ilość wyrobów</w:t>
      </w:r>
      <w:r>
        <w:rPr>
          <w:rFonts w:ascii="Arial" w:hAnsi="Arial" w:cs="Arial"/>
          <w:sz w:val="19"/>
          <w:szCs w:val="19"/>
          <w:vertAlign w:val="superscript"/>
        </w:rPr>
        <w:t>4)</w:t>
      </w:r>
      <w:r>
        <w:rPr>
          <w:rFonts w:ascii="Arial" w:hAnsi="Arial" w:cs="Arial"/>
          <w:sz w:val="19"/>
          <w:szCs w:val="19"/>
        </w:rPr>
        <w:t>: ..............................................................................................................................</w:t>
      </w:r>
    </w:p>
    <w:p w:rsidR="00B310F5" w:rsidRDefault="00B310F5" w:rsidP="00B310F5">
      <w:pPr>
        <w:spacing w:after="0" w:line="48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Data sporządzenia poprzedniej oceny</w:t>
      </w:r>
      <w:r>
        <w:rPr>
          <w:rFonts w:ascii="Arial" w:hAnsi="Arial" w:cs="Arial"/>
          <w:sz w:val="19"/>
          <w:szCs w:val="19"/>
          <w:vertAlign w:val="superscript"/>
        </w:rPr>
        <w:t>5)</w:t>
      </w:r>
      <w:r>
        <w:rPr>
          <w:rFonts w:ascii="Arial" w:hAnsi="Arial" w:cs="Arial"/>
          <w:sz w:val="19"/>
          <w:szCs w:val="19"/>
        </w:rPr>
        <w:t>: ........................................................................................</w:t>
      </w:r>
    </w:p>
    <w:tbl>
      <w:tblPr>
        <w:tblW w:w="4884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83"/>
        <w:gridCol w:w="6802"/>
        <w:gridCol w:w="843"/>
        <w:gridCol w:w="820"/>
      </w:tblGrid>
      <w:tr w:rsidR="00B310F5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Grupa/</w:t>
            </w:r>
          </w:p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3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i stan wyrobu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Punkty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Ocena</w:t>
            </w:r>
          </w:p>
        </w:tc>
      </w:tr>
      <w:tr w:rsidR="00B310F5">
        <w:trPr>
          <w:trHeight w:val="70"/>
        </w:trPr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B310F5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3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Sposób zastosowania azbestu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310F5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Powierzchnia pokryta masą natryskową z azbestem (torkret)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0F5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Tynk zawierający azbest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0F5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Lekkie płyty izolacyjne z azbestem (ciężar obj. &lt; 1 000 kg/m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0F5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Pozostałe wyroby z azbestem (np. pokrycia dachowe, elewacyjne)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0F5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3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Struktura powierzchni wyrobu z azbestem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310F5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Duże uszkodzenia powierzchni, naruszona struktura włókien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0F5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Niewielkie uszkodzenia powierzchni (rysy, odpryski, załamania), naruszona struktura włókien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0F5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Ścisła struktura włókien przy braku warstwy zabezpieczającej lub jej dużych ubytkach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0F5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Warstwa zabezpieczająca bez uszkodzeń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0F5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3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Możliwość uszkodzenia powierzchni wyrobu z azbestem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310F5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Wyrób jest przedmiotem jakichś prac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0F5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Wyrób bezpośrednio dostępny (do wysokości 2 m)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0F5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Wyrób narażony na uszkodzenia mechaniczne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0F5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Wyrób narażony na wstrząsy i drgania lub czynniki atmosferyczne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0F5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Wyrób nie jest narażony na wpływy zewnętrzne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0F5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3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Miejsce usytuowania wyrobu w stosunku do pomieszczeń użytkowych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310F5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Bezpośrednio w pomieszczeniu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0F5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zawieszonym, nieszczelnym sufitem lub innym pokryciem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0F5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systemie wywietrzania pomieszczenia (kanały wentylacyjne)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0F5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17</w:t>
            </w:r>
          </w:p>
        </w:tc>
        <w:tc>
          <w:tcPr>
            <w:tcW w:w="3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zewnątrz obiektu (np. tynk)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0F5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Elementy obiektu (np. osłony balkonowe, filarki międzyokienne)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0F5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zawieszonym szczelnym sufitem lub innym pokryciem, ponad pyłoszczelną</w:t>
            </w:r>
          </w:p>
          <w:p w:rsidR="00B310F5" w:rsidRDefault="00B310F5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powierzchnią lub poza szczelnym kanałem wentylacyjnym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0F5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 kontaktu z pomieszczeniem (np. na dachu odizolowanym od pomieszczeń</w:t>
            </w:r>
          </w:p>
          <w:p w:rsidR="00B310F5" w:rsidRDefault="00B310F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mieszkalnych)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10F5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Wykorzystanie miejsca/obiektu/urządzenia budowlanego/instalacji przemysłowej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10F5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Regularne przez dzieci, młodzież lub sportowców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10F5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Stałe lub częste (np. zamieszkanie, miejsce pracy)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10F5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Czasowe (np. domki rekreacyjne)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10F5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Rzadkie (np. strychy, piwnice, komórki)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10F5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Nieużytkowane (np. opuszczone zabudowania mieszkalne lub gospodarskie,</w:t>
            </w:r>
          </w:p>
          <w:p w:rsidR="00B310F5" w:rsidRDefault="00B310F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wyłączone z użytkowania obiekty, urządzenia lub instalacje)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F5" w:rsidRDefault="00B310F5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10F5">
        <w:tc>
          <w:tcPr>
            <w:tcW w:w="41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40" w:after="4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SUMA PUNKTÓW OCENY 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F5" w:rsidRDefault="00B310F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F5" w:rsidRDefault="00B310F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310F5">
        <w:tc>
          <w:tcPr>
            <w:tcW w:w="41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F5" w:rsidRDefault="00B310F5">
            <w:pPr>
              <w:spacing w:before="40" w:after="4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STOPIEŃ PILNOŚCI 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F5" w:rsidRDefault="00B310F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F5" w:rsidRDefault="00B310F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310F5" w:rsidRDefault="00B310F5" w:rsidP="00B310F5">
      <w:pPr>
        <w:spacing w:after="0"/>
        <w:jc w:val="both"/>
        <w:rPr>
          <w:rFonts w:ascii="Arial" w:hAnsi="Arial" w:cs="Arial"/>
          <w:b/>
          <w:bCs/>
          <w:sz w:val="19"/>
          <w:szCs w:val="19"/>
          <w:u w:val="single"/>
        </w:rPr>
      </w:pPr>
    </w:p>
    <w:p w:rsidR="00B310F5" w:rsidRDefault="00B310F5" w:rsidP="00B310F5">
      <w:pPr>
        <w:spacing w:after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  <w:u w:val="single"/>
        </w:rPr>
        <w:t>UWAGA:</w:t>
      </w:r>
      <w:r>
        <w:rPr>
          <w:rFonts w:ascii="Arial" w:hAnsi="Arial" w:cs="Arial"/>
          <w:sz w:val="19"/>
          <w:szCs w:val="19"/>
        </w:rPr>
        <w:t xml:space="preserve"> W każdej z pięciu grup arkusza należy wskazać co najmniej jedną pozycję. Jeśli w grupie zostanie wskazana więcej niż jedna pozycja, sumując punkty z poszczególnych grup, należy uwzględnić tylko pozycję o najwyższej punktacji w danej grupie. Sumaryczna liczba punktów pozwala określić stopień pilności: </w:t>
      </w:r>
    </w:p>
    <w:p w:rsidR="00B310F5" w:rsidRDefault="00B310F5" w:rsidP="00B310F5">
      <w:pPr>
        <w:tabs>
          <w:tab w:val="left" w:pos="1899"/>
        </w:tabs>
        <w:spacing w:before="120" w:after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Stopień pilności I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ab/>
        <w:t>od 120 punktów</w:t>
      </w:r>
    </w:p>
    <w:p w:rsidR="00B310F5" w:rsidRDefault="00B310F5" w:rsidP="00B310F5">
      <w:pPr>
        <w:tabs>
          <w:tab w:val="left" w:pos="1899"/>
        </w:tabs>
        <w:spacing w:after="0"/>
        <w:rPr>
          <w:rFonts w:ascii="Arial" w:hAnsi="Arial" w:cs="Arial"/>
          <w:spacing w:val="-6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pacing w:val="-6"/>
          <w:sz w:val="19"/>
          <w:szCs w:val="19"/>
        </w:rPr>
        <w:t>wymagane pilnie usunięcie (wymiana na wyrób bezazbestowy) lub zabezpieczenie</w:t>
      </w:r>
    </w:p>
    <w:p w:rsidR="00B310F5" w:rsidRDefault="00B310F5" w:rsidP="00B310F5">
      <w:pPr>
        <w:tabs>
          <w:tab w:val="left" w:pos="1899"/>
        </w:tabs>
        <w:spacing w:before="120" w:after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Stopień pilności II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ab/>
        <w:t>od 95 do 115 punktów</w:t>
      </w:r>
    </w:p>
    <w:p w:rsidR="00B310F5" w:rsidRDefault="00B310F5" w:rsidP="00B310F5">
      <w:pPr>
        <w:tabs>
          <w:tab w:val="left" w:pos="1899"/>
        </w:tabs>
        <w:spacing w:after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  <w:t>wymagana ponowna ocena w terminie do 1 roku</w:t>
      </w:r>
    </w:p>
    <w:p w:rsidR="00B310F5" w:rsidRDefault="00B310F5" w:rsidP="00B310F5">
      <w:pPr>
        <w:tabs>
          <w:tab w:val="left" w:pos="1899"/>
        </w:tabs>
        <w:spacing w:before="120" w:after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Stopień pilności III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ab/>
        <w:t>do 90 punktów</w:t>
      </w:r>
    </w:p>
    <w:p w:rsidR="00B310F5" w:rsidRDefault="00B310F5" w:rsidP="00B310F5">
      <w:pPr>
        <w:tabs>
          <w:tab w:val="left" w:pos="1899"/>
        </w:tabs>
        <w:spacing w:after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  <w:t>wymagana ponowna ocena w terminie do 5 lat</w:t>
      </w:r>
    </w:p>
    <w:p w:rsidR="00B310F5" w:rsidRDefault="00B310F5" w:rsidP="00B310F5">
      <w:pPr>
        <w:spacing w:after="0"/>
        <w:rPr>
          <w:rFonts w:ascii="Arial" w:hAnsi="Arial" w:cs="Arial"/>
          <w:sz w:val="20"/>
          <w:szCs w:val="20"/>
        </w:rPr>
      </w:pPr>
    </w:p>
    <w:p w:rsidR="00B310F5" w:rsidRDefault="00B310F5" w:rsidP="00B310F5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2" w:type="dxa"/>
        <w:tblLayout w:type="fixed"/>
        <w:tblLook w:val="00A0"/>
      </w:tblPr>
      <w:tblGrid>
        <w:gridCol w:w="2411"/>
        <w:gridCol w:w="4255"/>
        <w:gridCol w:w="2694"/>
      </w:tblGrid>
      <w:tr w:rsidR="00B310F5">
        <w:tc>
          <w:tcPr>
            <w:tcW w:w="2410" w:type="dxa"/>
            <w:hideMark/>
          </w:tcPr>
          <w:p w:rsidR="00B310F5" w:rsidRDefault="00B31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</w:t>
            </w:r>
          </w:p>
          <w:p w:rsidR="00B310F5" w:rsidRDefault="00B31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Oceniający</w:t>
            </w:r>
          </w:p>
          <w:p w:rsidR="00B310F5" w:rsidRDefault="00B31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(nazwisko i imię)</w:t>
            </w:r>
          </w:p>
        </w:tc>
        <w:tc>
          <w:tcPr>
            <w:tcW w:w="4253" w:type="dxa"/>
          </w:tcPr>
          <w:p w:rsidR="00B310F5" w:rsidRDefault="00B310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B310F5" w:rsidRDefault="00B31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</w:t>
            </w:r>
          </w:p>
          <w:p w:rsidR="00B310F5" w:rsidRDefault="00B31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Właściciel/Zarządca</w:t>
            </w:r>
          </w:p>
          <w:p w:rsidR="00B310F5" w:rsidRDefault="00B31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  <w:tr w:rsidR="00B310F5">
        <w:trPr>
          <w:trHeight w:val="446"/>
        </w:trPr>
        <w:tc>
          <w:tcPr>
            <w:tcW w:w="2410" w:type="dxa"/>
          </w:tcPr>
          <w:p w:rsidR="00B310F5" w:rsidRDefault="00B310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B310F5" w:rsidRDefault="00B310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B310F5" w:rsidRDefault="00B310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0F5">
        <w:tc>
          <w:tcPr>
            <w:tcW w:w="2410" w:type="dxa"/>
            <w:hideMark/>
          </w:tcPr>
          <w:p w:rsidR="00B310F5" w:rsidRDefault="00B31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</w:t>
            </w:r>
          </w:p>
          <w:p w:rsidR="00B310F5" w:rsidRDefault="00B310F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(miejscowość, data)</w:t>
            </w:r>
          </w:p>
        </w:tc>
        <w:tc>
          <w:tcPr>
            <w:tcW w:w="4253" w:type="dxa"/>
          </w:tcPr>
          <w:p w:rsidR="00B310F5" w:rsidRDefault="00B31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B310F5" w:rsidRDefault="00B310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</w:t>
            </w:r>
          </w:p>
          <w:p w:rsidR="00B310F5" w:rsidRDefault="00B310F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(adres lub pieczęć z adresem)</w:t>
            </w:r>
          </w:p>
        </w:tc>
      </w:tr>
    </w:tbl>
    <w:p w:rsidR="00B310F5" w:rsidRDefault="00B310F5" w:rsidP="00B310F5">
      <w:pPr>
        <w:spacing w:after="0"/>
        <w:rPr>
          <w:rFonts w:ascii="Arial" w:hAnsi="Arial" w:cs="Arial"/>
          <w:sz w:val="20"/>
          <w:szCs w:val="20"/>
        </w:rPr>
      </w:pPr>
    </w:p>
    <w:p w:rsidR="00B310F5" w:rsidRDefault="00B310F5" w:rsidP="00B310F5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Objaśnienia:</w:t>
      </w:r>
    </w:p>
    <w:p w:rsidR="00B310F5" w:rsidRDefault="00B310F5" w:rsidP="00B310F5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Należy podać rodzaj zabudowy: budynek mieszkalny, budynek gospodarczy, budynek przemysłowy, inny.</w:t>
      </w:r>
    </w:p>
    <w:p w:rsidR="00B310F5" w:rsidRDefault="00B310F5" w:rsidP="00B310F5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Należy podać numer obrębu ewidencyjnego i numer działki ewidencyjnej faktycznego miejsca występowania azbestu.</w:t>
      </w:r>
    </w:p>
    <w:p w:rsidR="00B310F5" w:rsidRDefault="00B310F5" w:rsidP="00B310F5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Przy określaniu rodzaju wyrobu zawierającego azbest należy stosować następującą klasyfikację:</w:t>
      </w:r>
    </w:p>
    <w:p w:rsidR="00B310F5" w:rsidRDefault="00B310F5" w:rsidP="00B310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płyty azbestowo-cementowe płaskie stosowane w budownictwie,</w:t>
      </w:r>
    </w:p>
    <w:p w:rsidR="00B310F5" w:rsidRDefault="00B310F5" w:rsidP="00B310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płyty faliste azbestowo-cementowe dla budownictwa,</w:t>
      </w:r>
    </w:p>
    <w:p w:rsidR="00B310F5" w:rsidRDefault="00B310F5" w:rsidP="00B310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rury i złącza azbestowo-cementowe,</w:t>
      </w:r>
    </w:p>
    <w:p w:rsidR="00B310F5" w:rsidRDefault="00B310F5" w:rsidP="00B310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izolacje natryskowe środkami zawierającymi w swoim składzie azbest,</w:t>
      </w:r>
    </w:p>
    <w:p w:rsidR="00B310F5" w:rsidRDefault="00B310F5" w:rsidP="00B310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wyroby cierne azbestowo-kauczukowe,</w:t>
      </w:r>
    </w:p>
    <w:p w:rsidR="00B310F5" w:rsidRDefault="00B310F5" w:rsidP="00B310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przędza specjalna, w tym włókna azbestowe obrobione,</w:t>
      </w:r>
    </w:p>
    <w:p w:rsidR="00B310F5" w:rsidRDefault="00B310F5" w:rsidP="00B310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szczeliwa azbestowe,</w:t>
      </w:r>
    </w:p>
    <w:p w:rsidR="00B310F5" w:rsidRDefault="00B310F5" w:rsidP="00B310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taśmy tkane i plecione, sznury i sznurki,</w:t>
      </w:r>
    </w:p>
    <w:p w:rsidR="00B310F5" w:rsidRDefault="00B310F5" w:rsidP="00B310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wyroby azbestowo-kauczukowe, z wyjątkiem wyrobów ciernych,</w:t>
      </w:r>
    </w:p>
    <w:p w:rsidR="00B310F5" w:rsidRDefault="00B310F5" w:rsidP="00B310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papier, tektura,</w:t>
      </w:r>
    </w:p>
    <w:p w:rsidR="00B310F5" w:rsidRDefault="00B310F5" w:rsidP="00B310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inne wyroby zawierające azbest, oddzielnie niewymienione, w tym papier i tektura, podać jakie.</w:t>
      </w:r>
    </w:p>
    <w:p w:rsidR="00B310F5" w:rsidRDefault="00B310F5" w:rsidP="00B310F5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Ilość wyrobów azbestowych podana w jednostkach masy (Mg) oraz w jednostkach właściwych dla danego wyrobu (m</w:t>
      </w:r>
      <w:r>
        <w:rPr>
          <w:rFonts w:ascii="Arial" w:hAnsi="Arial" w:cs="Arial"/>
          <w:sz w:val="16"/>
          <w:szCs w:val="16"/>
          <w:vertAlign w:val="superscript"/>
          <w:lang w:eastAsia="pl-PL"/>
        </w:rPr>
        <w:t>2</w:t>
      </w:r>
      <w:r>
        <w:rPr>
          <w:rFonts w:ascii="Arial" w:hAnsi="Arial" w:cs="Arial"/>
          <w:sz w:val="16"/>
          <w:szCs w:val="16"/>
          <w:lang w:eastAsia="pl-PL"/>
        </w:rPr>
        <w:t>, m</w:t>
      </w:r>
      <w:r>
        <w:rPr>
          <w:rFonts w:ascii="Arial" w:hAnsi="Arial" w:cs="Arial"/>
          <w:sz w:val="16"/>
          <w:szCs w:val="16"/>
          <w:vertAlign w:val="superscript"/>
          <w:lang w:eastAsia="pl-PL"/>
        </w:rPr>
        <w:t>3</w:t>
      </w:r>
      <w:r>
        <w:rPr>
          <w:rFonts w:ascii="Arial" w:hAnsi="Arial" w:cs="Arial"/>
          <w:sz w:val="16"/>
          <w:szCs w:val="16"/>
          <w:lang w:eastAsia="pl-PL"/>
        </w:rPr>
        <w:t>, mb).</w:t>
      </w:r>
    </w:p>
    <w:p w:rsidR="007206DD" w:rsidRDefault="00B310F5" w:rsidP="00B310F5">
      <w:pPr>
        <w:pStyle w:val="Akapitzlist"/>
        <w:numPr>
          <w:ilvl w:val="0"/>
          <w:numId w:val="1"/>
        </w:numPr>
        <w:spacing w:after="0"/>
      </w:pPr>
      <w:r w:rsidRPr="00C107A4">
        <w:rPr>
          <w:rFonts w:ascii="Arial" w:hAnsi="Arial" w:cs="Arial"/>
          <w:sz w:val="16"/>
          <w:szCs w:val="16"/>
          <w:lang w:eastAsia="pl-PL"/>
        </w:rPr>
        <w:t>Należy podać datę przeprowadzenia poprzedniej oceny; jeśli jest to pierwsza ocena, należy wpisać „pierwsza ocena”.</w:t>
      </w:r>
      <w:r w:rsidRPr="00C107A4">
        <w:rPr>
          <w:rFonts w:ascii="Arial" w:hAnsi="Arial" w:cs="Arial"/>
        </w:rPr>
        <w:t xml:space="preserve"> </w:t>
      </w:r>
    </w:p>
    <w:sectPr w:rsidR="007206DD" w:rsidSect="00C107A4">
      <w:footerReference w:type="default" r:id="rId7"/>
      <w:pgSz w:w="11906" w:h="16838"/>
      <w:pgMar w:top="1418" w:right="1134" w:bottom="1276" w:left="1418" w:header="709" w:footer="2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031" w:rsidRDefault="004F2031" w:rsidP="00C107A4">
      <w:pPr>
        <w:spacing w:after="0" w:line="240" w:lineRule="auto"/>
      </w:pPr>
      <w:r>
        <w:separator/>
      </w:r>
    </w:p>
  </w:endnote>
  <w:endnote w:type="continuationSeparator" w:id="1">
    <w:p w:rsidR="004F2031" w:rsidRDefault="004F2031" w:rsidP="00C10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52157"/>
      <w:docPartObj>
        <w:docPartGallery w:val="Page Numbers (Bottom of Page)"/>
        <w:docPartUnique/>
      </w:docPartObj>
    </w:sdtPr>
    <w:sdtContent>
      <w:p w:rsidR="00C107A4" w:rsidRDefault="00C107A4">
        <w:pPr>
          <w:pStyle w:val="Stopka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107A4" w:rsidRDefault="00C107A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031" w:rsidRDefault="004F2031" w:rsidP="00C107A4">
      <w:pPr>
        <w:spacing w:after="0" w:line="240" w:lineRule="auto"/>
      </w:pPr>
      <w:r>
        <w:separator/>
      </w:r>
    </w:p>
  </w:footnote>
  <w:footnote w:type="continuationSeparator" w:id="1">
    <w:p w:rsidR="004F2031" w:rsidRDefault="004F2031" w:rsidP="00C10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03CCA"/>
    <w:multiLevelType w:val="hybridMultilevel"/>
    <w:tmpl w:val="3F10C4D8"/>
    <w:lvl w:ilvl="0" w:tplc="3462E0FA">
      <w:start w:val="1"/>
      <w:numFmt w:val="decimal"/>
      <w:lvlText w:val="%1)"/>
      <w:lvlJc w:val="left"/>
      <w:pPr>
        <w:ind w:left="120" w:hanging="360"/>
      </w:pPr>
      <w:rPr>
        <w:vertAlign w:val="superscript"/>
      </w:rPr>
    </w:lvl>
    <w:lvl w:ilvl="1" w:tplc="04150019">
      <w:start w:val="1"/>
      <w:numFmt w:val="lowerLetter"/>
      <w:lvlText w:val="%2."/>
      <w:lvlJc w:val="left"/>
      <w:pPr>
        <w:ind w:left="840" w:hanging="360"/>
      </w:pPr>
    </w:lvl>
    <w:lvl w:ilvl="2" w:tplc="0415001B">
      <w:start w:val="1"/>
      <w:numFmt w:val="lowerRoman"/>
      <w:lvlText w:val="%3."/>
      <w:lvlJc w:val="right"/>
      <w:pPr>
        <w:ind w:left="1560" w:hanging="180"/>
      </w:pPr>
    </w:lvl>
    <w:lvl w:ilvl="3" w:tplc="0415000F">
      <w:start w:val="1"/>
      <w:numFmt w:val="decimal"/>
      <w:lvlText w:val="%4."/>
      <w:lvlJc w:val="left"/>
      <w:pPr>
        <w:ind w:left="2280" w:hanging="360"/>
      </w:pPr>
    </w:lvl>
    <w:lvl w:ilvl="4" w:tplc="04150019">
      <w:start w:val="1"/>
      <w:numFmt w:val="lowerLetter"/>
      <w:lvlText w:val="%5."/>
      <w:lvlJc w:val="left"/>
      <w:pPr>
        <w:ind w:left="3000" w:hanging="360"/>
      </w:pPr>
    </w:lvl>
    <w:lvl w:ilvl="5" w:tplc="0415001B">
      <w:start w:val="1"/>
      <w:numFmt w:val="lowerRoman"/>
      <w:lvlText w:val="%6."/>
      <w:lvlJc w:val="right"/>
      <w:pPr>
        <w:ind w:left="3720" w:hanging="180"/>
      </w:pPr>
    </w:lvl>
    <w:lvl w:ilvl="6" w:tplc="0415000F">
      <w:start w:val="1"/>
      <w:numFmt w:val="decimal"/>
      <w:lvlText w:val="%7."/>
      <w:lvlJc w:val="left"/>
      <w:pPr>
        <w:ind w:left="4440" w:hanging="360"/>
      </w:pPr>
    </w:lvl>
    <w:lvl w:ilvl="7" w:tplc="04150019">
      <w:start w:val="1"/>
      <w:numFmt w:val="lowerLetter"/>
      <w:lvlText w:val="%8."/>
      <w:lvlJc w:val="left"/>
      <w:pPr>
        <w:ind w:left="5160" w:hanging="360"/>
      </w:pPr>
    </w:lvl>
    <w:lvl w:ilvl="8" w:tplc="0415001B">
      <w:start w:val="1"/>
      <w:numFmt w:val="lowerRoman"/>
      <w:lvlText w:val="%9."/>
      <w:lvlJc w:val="right"/>
      <w:pPr>
        <w:ind w:left="5880" w:hanging="180"/>
      </w:pPr>
    </w:lvl>
  </w:abstractNum>
  <w:abstractNum w:abstractNumId="1">
    <w:nsid w:val="714775D8"/>
    <w:multiLevelType w:val="hybridMultilevel"/>
    <w:tmpl w:val="410E2528"/>
    <w:lvl w:ilvl="0" w:tplc="0450D632">
      <w:start w:val="1"/>
      <w:numFmt w:val="bullet"/>
      <w:lvlText w:val=""/>
      <w:lvlJc w:val="left"/>
      <w:pPr>
        <w:ind w:left="480" w:hanging="360"/>
      </w:pPr>
      <w:rPr>
        <w:rFonts w:ascii="Symbol" w:hAnsi="Symbol" w:cs="Symbol" w:hint="default"/>
      </w:rPr>
    </w:lvl>
    <w:lvl w:ilvl="1" w:tplc="B546D87E">
      <w:start w:val="1"/>
      <w:numFmt w:val="lowerLetter"/>
      <w:lvlText w:val="%2)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10F5"/>
    <w:rsid w:val="000C7425"/>
    <w:rsid w:val="004F2031"/>
    <w:rsid w:val="007206DD"/>
    <w:rsid w:val="007D43EC"/>
    <w:rsid w:val="00B310F5"/>
    <w:rsid w:val="00B44D77"/>
    <w:rsid w:val="00C107A4"/>
    <w:rsid w:val="00F17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76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310F5"/>
    <w:pPr>
      <w:ind w:left="720"/>
    </w:pPr>
    <w:rPr>
      <w:rFonts w:ascii="Calibri" w:eastAsia="Calibri" w:hAnsi="Calibri" w:cs="Calibri"/>
      <w:lang w:eastAsia="en-US"/>
    </w:rPr>
  </w:style>
  <w:style w:type="paragraph" w:customStyle="1" w:styleId="Default">
    <w:name w:val="Default"/>
    <w:uiPriority w:val="99"/>
    <w:rsid w:val="00B310F5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C10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107A4"/>
  </w:style>
  <w:style w:type="paragraph" w:styleId="Stopka">
    <w:name w:val="footer"/>
    <w:basedOn w:val="Normalny"/>
    <w:link w:val="StopkaZnak"/>
    <w:uiPriority w:val="99"/>
    <w:unhideWhenUsed/>
    <w:rsid w:val="00C10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07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777</Words>
  <Characters>4662</Characters>
  <Application>Microsoft Office Word</Application>
  <DocSecurity>0</DocSecurity>
  <Lines>38</Lines>
  <Paragraphs>10</Paragraphs>
  <ScaleCrop>false</ScaleCrop>
  <Company/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Kardasz</dc:creator>
  <cp:keywords/>
  <dc:description/>
  <cp:lastModifiedBy>Kardasz</cp:lastModifiedBy>
  <cp:revision>6</cp:revision>
  <dcterms:created xsi:type="dcterms:W3CDTF">2017-01-05T12:57:00Z</dcterms:created>
  <dcterms:modified xsi:type="dcterms:W3CDTF">2021-03-18T11:29:00Z</dcterms:modified>
</cp:coreProperties>
</file>