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28C6" w14:textId="2F64FB59" w:rsidR="00C7503B" w:rsidRPr="009D131C" w:rsidRDefault="00C7503B" w:rsidP="00C7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 xml:space="preserve">Uzasadnienie do uchwały Nr </w:t>
      </w:r>
      <w:r w:rsidR="00146C55" w:rsidRPr="009D131C">
        <w:rPr>
          <w:rFonts w:ascii="Times New Roman" w:eastAsia="Times New Roman" w:hAnsi="Times New Roman" w:cs="Times New Roman"/>
          <w:b/>
          <w:lang w:eastAsia="pl-PL"/>
        </w:rPr>
        <w:t>LVII/386/24</w:t>
      </w:r>
      <w:r w:rsidR="003047DD" w:rsidRPr="009D131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D131C">
        <w:rPr>
          <w:rFonts w:ascii="Times New Roman" w:eastAsia="Times New Roman" w:hAnsi="Times New Roman" w:cs="Times New Roman"/>
          <w:b/>
          <w:lang w:eastAsia="pl-PL"/>
        </w:rPr>
        <w:t xml:space="preserve">Rady Gminy </w:t>
      </w:r>
      <w:r w:rsidR="00E60B62" w:rsidRPr="009D131C">
        <w:rPr>
          <w:rFonts w:ascii="Times New Roman" w:eastAsia="Times New Roman" w:hAnsi="Times New Roman" w:cs="Times New Roman"/>
          <w:b/>
          <w:lang w:eastAsia="pl-PL"/>
        </w:rPr>
        <w:t>Małdyty</w:t>
      </w:r>
    </w:p>
    <w:p w14:paraId="3188114B" w14:textId="29043DEC" w:rsidR="00C7503B" w:rsidRPr="009D131C" w:rsidRDefault="00C7503B" w:rsidP="00C7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146C55" w:rsidRPr="009D131C">
        <w:rPr>
          <w:rFonts w:ascii="Times New Roman" w:eastAsia="Times New Roman" w:hAnsi="Times New Roman" w:cs="Times New Roman"/>
          <w:b/>
          <w:lang w:eastAsia="pl-PL"/>
        </w:rPr>
        <w:t>13 marca 2024</w:t>
      </w:r>
      <w:r w:rsidRPr="009D131C">
        <w:rPr>
          <w:rFonts w:ascii="Times New Roman" w:eastAsia="Times New Roman" w:hAnsi="Times New Roman" w:cs="Times New Roman"/>
          <w:b/>
          <w:lang w:eastAsia="pl-PL"/>
        </w:rPr>
        <w:t xml:space="preserve"> r. w sprawie uchwalenia </w:t>
      </w:r>
      <w:r w:rsidR="00765223" w:rsidRPr="009D131C">
        <w:rPr>
          <w:rFonts w:ascii="Times New Roman" w:eastAsia="Times New Roman" w:hAnsi="Times New Roman" w:cs="Times New Roman"/>
          <w:b/>
          <w:bCs/>
          <w:lang w:eastAsia="pl-PL"/>
        </w:rPr>
        <w:t xml:space="preserve">miejscowego planu </w:t>
      </w:r>
      <w:bookmarkStart w:id="0" w:name="_Hlk98326394"/>
      <w:r w:rsidR="00504383" w:rsidRPr="009D131C">
        <w:rPr>
          <w:rFonts w:ascii="Times New Roman" w:eastAsia="Times New Roman" w:hAnsi="Times New Roman" w:cs="Times New Roman"/>
          <w:b/>
          <w:bCs/>
          <w:lang w:eastAsia="pl-PL"/>
        </w:rPr>
        <w:t xml:space="preserve">zagospodarowania przestrzennego </w:t>
      </w:r>
      <w:bookmarkEnd w:id="0"/>
      <w:r w:rsidR="00E60B62" w:rsidRPr="009D131C">
        <w:rPr>
          <w:rFonts w:ascii="Times New Roman" w:eastAsia="Times New Roman" w:hAnsi="Times New Roman" w:cs="Times New Roman"/>
          <w:b/>
          <w:bCs/>
          <w:lang w:eastAsia="pl-PL"/>
        </w:rPr>
        <w:t>w gminie Małdyty w obrębie geodezyjnym Małdyty – etap I</w:t>
      </w:r>
    </w:p>
    <w:p w14:paraId="4C0C2A29" w14:textId="77777777" w:rsidR="00C7503B" w:rsidRPr="009D131C" w:rsidRDefault="00C7503B" w:rsidP="00C7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9BA3E6A" w14:textId="70B1FF38" w:rsidR="00C7503B" w:rsidRPr="009D131C" w:rsidRDefault="00C7503B" w:rsidP="00C7503B">
      <w:pPr>
        <w:widowControl w:val="0"/>
        <w:autoSpaceDE w:val="0"/>
        <w:autoSpaceDN w:val="0"/>
        <w:adjustRightInd w:val="0"/>
        <w:spacing w:after="240" w:line="240" w:lineRule="auto"/>
        <w:ind w:firstLine="473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Ustalenia planu realizują wymogi wynikające z art. 1 ust. 2-4 ustawy z dnia 27 marca 2003 r. </w:t>
      </w:r>
      <w:r w:rsidRPr="009D131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 planowaniu i zagospodarowaniu przestrzennym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(Dz. U. z </w:t>
      </w:r>
      <w:r w:rsidR="00765223" w:rsidRPr="009D131C">
        <w:rPr>
          <w:rFonts w:ascii="Times New Roman" w:eastAsia="Times New Roman" w:hAnsi="Times New Roman" w:cs="Times New Roman"/>
          <w:lang w:eastAsia="pl-PL"/>
        </w:rPr>
        <w:t>202</w:t>
      </w:r>
      <w:r w:rsidR="00266F6D" w:rsidRPr="009D131C">
        <w:rPr>
          <w:rFonts w:ascii="Times New Roman" w:eastAsia="Times New Roman" w:hAnsi="Times New Roman" w:cs="Times New Roman"/>
          <w:lang w:eastAsia="pl-PL"/>
        </w:rPr>
        <w:t>3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., poz. </w:t>
      </w:r>
      <w:r w:rsidR="00266F6D" w:rsidRPr="009D131C">
        <w:rPr>
          <w:rFonts w:ascii="Times New Roman" w:eastAsia="Times New Roman" w:hAnsi="Times New Roman" w:cs="Times New Roman"/>
          <w:lang w:eastAsia="pl-PL"/>
        </w:rPr>
        <w:t>977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Pr="009D131C">
        <w:rPr>
          <w:rFonts w:ascii="Times New Roman" w:eastAsia="Times New Roman" w:hAnsi="Times New Roman" w:cs="Times New Roman"/>
          <w:b/>
          <w:u w:val="single"/>
          <w:lang w:eastAsia="pl-PL"/>
        </w:rPr>
        <w:t>tj.</w:t>
      </w:r>
      <w:r w:rsidRPr="009D131C">
        <w:rPr>
          <w:rFonts w:ascii="Times New Roman" w:eastAsia="Times New Roman" w:hAnsi="Times New Roman" w:cs="Times New Roman"/>
          <w:lang w:eastAsia="pl-PL"/>
        </w:rPr>
        <w:t>:</w:t>
      </w:r>
    </w:p>
    <w:p w14:paraId="48F921FA" w14:textId="77777777" w:rsidR="00C7503B" w:rsidRPr="009D131C" w:rsidRDefault="00C7503B" w:rsidP="00C7503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wymagania ładu przestrzennego, w tym urbanistyki i architektury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poprzez ustalenie przeznaczenia terenu w §</w:t>
      </w:r>
      <w:r w:rsidR="00592AFB" w:rsidRPr="009D131C">
        <w:rPr>
          <w:rFonts w:ascii="Times New Roman" w:eastAsia="Times New Roman" w:hAnsi="Times New Roman" w:cs="Times New Roman"/>
          <w:lang w:eastAsia="pl-PL"/>
        </w:rPr>
        <w:t>4</w:t>
      </w:r>
      <w:r w:rsidRPr="009D131C">
        <w:rPr>
          <w:rFonts w:ascii="Times New Roman" w:eastAsia="Times New Roman" w:hAnsi="Times New Roman" w:cs="Times New Roman"/>
          <w:lang w:eastAsia="pl-PL"/>
        </w:rPr>
        <w:t>, zasad ochrony i kształtowania ładu przestrzennego w §5, parametrów i wskaźników kształtowania zabudowy oraz zagospodarowania terenu w §</w:t>
      </w:r>
      <w:r w:rsidR="00592AFB" w:rsidRPr="009D131C">
        <w:rPr>
          <w:rFonts w:ascii="Times New Roman" w:eastAsia="Times New Roman" w:hAnsi="Times New Roman" w:cs="Times New Roman"/>
          <w:lang w:eastAsia="pl-PL"/>
        </w:rPr>
        <w:t>8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, z </w:t>
      </w:r>
      <w:r w:rsidRPr="009D131C">
        <w:rPr>
          <w:rFonts w:ascii="Times New Roman" w:eastAsia="Times New Roman" w:hAnsi="Times New Roman" w:cs="Times New Roman"/>
          <w:lang w:eastAsia="pl-PL"/>
        </w:rPr>
        <w:t>uwzględnieniem istniejącego stanu zagospodarowania.</w:t>
      </w:r>
    </w:p>
    <w:p w14:paraId="189959E0" w14:textId="77777777" w:rsidR="005D3452" w:rsidRPr="009D131C" w:rsidRDefault="005D3452" w:rsidP="005D34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19A8FC" w14:textId="1413AF26" w:rsidR="00C7503B" w:rsidRPr="009D131C" w:rsidRDefault="00C7503B" w:rsidP="00C7503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walory architektoniczne i krajobrazowe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przede wszystkim poprzez określenie 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parametrów i </w:t>
      </w:r>
      <w:r w:rsidRPr="009D131C">
        <w:rPr>
          <w:rFonts w:ascii="Times New Roman" w:eastAsia="Times New Roman" w:hAnsi="Times New Roman" w:cs="Times New Roman"/>
          <w:lang w:eastAsia="pl-PL"/>
        </w:rPr>
        <w:t>wskaźników kształtowania zabudowy oraz zagospodarowania terenu w §</w:t>
      </w:r>
      <w:r w:rsidR="00592AFB" w:rsidRPr="009D131C">
        <w:rPr>
          <w:rFonts w:ascii="Times New Roman" w:eastAsia="Times New Roman" w:hAnsi="Times New Roman" w:cs="Times New Roman"/>
          <w:lang w:eastAsia="pl-PL"/>
        </w:rPr>
        <w:t>8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854AF" w:rsidRPr="009D131C">
        <w:rPr>
          <w:rFonts w:ascii="Times New Roman" w:eastAsia="Times New Roman" w:hAnsi="Times New Roman" w:cs="Times New Roman"/>
          <w:lang w:eastAsia="pl-PL"/>
        </w:rPr>
        <w:t>A także poprzez wskazanie obiektów objętych ochroną konserwatorską i ustalenie dla nich dodatkowych wymogów kompozycyjno-architektonicznych</w:t>
      </w:r>
      <w:r w:rsidR="00DD65A0" w:rsidRPr="009D131C">
        <w:rPr>
          <w:rFonts w:ascii="Times New Roman" w:eastAsia="Times New Roman" w:hAnsi="Times New Roman" w:cs="Times New Roman"/>
          <w:lang w:eastAsia="pl-PL"/>
        </w:rPr>
        <w:t>.</w:t>
      </w:r>
    </w:p>
    <w:p w14:paraId="4974B7BE" w14:textId="77777777" w:rsidR="005D3452" w:rsidRPr="009D131C" w:rsidRDefault="005D3452" w:rsidP="005D34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B9D8F4" w14:textId="77777777" w:rsidR="00C7503B" w:rsidRPr="009D131C" w:rsidRDefault="00C7503B" w:rsidP="00C7503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wymagania ochrony środowiska, w tym gospodarowania wodami i ochrony gruntów rolnych i leśnych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plan wprowadza ustalenia dotyczące zasad ochrony środowiska, zawierające nakazy, zakazy, dopuszczenia i ograniczenia w zagospodarowaniu terenów wynikające z potrzeb ochrony środowiska, w tym z ustawy – Prawo ochrony środowiska. </w:t>
      </w:r>
    </w:p>
    <w:p w14:paraId="7DC4D5D0" w14:textId="77777777" w:rsidR="00C7503B" w:rsidRPr="009D131C" w:rsidRDefault="00C7503B" w:rsidP="00894D9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W przedmiotowym planie uregulowano też kwestie zaopa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trzenia w wodę, odprowadzania i 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oczyszczania ścieków oraz odprowadzania wód opadowych 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z dróg i działek budowlanych, w </w:t>
      </w:r>
      <w:r w:rsidRPr="009D131C">
        <w:rPr>
          <w:rFonts w:ascii="Times New Roman" w:eastAsia="Times New Roman" w:hAnsi="Times New Roman" w:cs="Times New Roman"/>
          <w:lang w:eastAsia="pl-PL"/>
        </w:rPr>
        <w:t>tym - wprowadzono nakaz kształtowania powierzchni działek w sposób zabezpieczający sąsiednie tereny przed spływem wód opadowych i roztopowych.</w:t>
      </w:r>
    </w:p>
    <w:p w14:paraId="618821AD" w14:textId="35E7CDB7" w:rsidR="002619B5" w:rsidRPr="009D131C" w:rsidRDefault="00C7503B" w:rsidP="00C7503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40" w:firstLine="38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 xml:space="preserve">Teren objęty planem nie wymagał - zgodnie z przepisami ustawy z dnia 3 lutego 1995 r. </w:t>
      </w:r>
      <w:r w:rsidR="004B6AE5" w:rsidRPr="009D131C">
        <w:rPr>
          <w:rFonts w:ascii="Times New Roman" w:eastAsia="Times New Roman" w:hAnsi="Times New Roman" w:cs="Times New Roman"/>
          <w:i/>
          <w:lang w:eastAsia="pl-PL"/>
        </w:rPr>
        <w:t>o </w:t>
      </w:r>
      <w:r w:rsidRPr="009D131C">
        <w:rPr>
          <w:rFonts w:ascii="Times New Roman" w:eastAsia="Times New Roman" w:hAnsi="Times New Roman" w:cs="Times New Roman"/>
          <w:i/>
          <w:lang w:eastAsia="pl-PL"/>
        </w:rPr>
        <w:t>ochronie gruntów rolnych i leśnych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(Dz. U. z 20</w:t>
      </w:r>
      <w:r w:rsidR="00A75AB6" w:rsidRPr="009D131C">
        <w:rPr>
          <w:rFonts w:ascii="Times New Roman" w:eastAsia="Times New Roman" w:hAnsi="Times New Roman" w:cs="Times New Roman"/>
          <w:lang w:eastAsia="pl-PL"/>
        </w:rPr>
        <w:t>24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r., poz.</w:t>
      </w:r>
      <w:r w:rsidR="00A75AB6" w:rsidRPr="009D131C">
        <w:rPr>
          <w:rFonts w:ascii="Times New Roman" w:eastAsia="Times New Roman" w:hAnsi="Times New Roman" w:cs="Times New Roman"/>
          <w:lang w:eastAsia="pl-PL"/>
        </w:rPr>
        <w:t xml:space="preserve"> 82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, ze zm.) - uzyskania w toku procedury planistycznej zgód na zmianę przeznaczenia gruntów rolnych i leśnych na cele nierolnicze i nieleśne. </w:t>
      </w:r>
    </w:p>
    <w:p w14:paraId="7D93DEAD" w14:textId="7500D4F4" w:rsidR="002C0641" w:rsidRPr="009D131C" w:rsidRDefault="00E60B62" w:rsidP="00C7503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40" w:firstLine="38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 w:bidi="pl-PL"/>
        </w:rPr>
        <w:t xml:space="preserve">W granicach planu występuje fragment Obszaru Chronionego Krajobrazu Kanału Elbląskiego, </w:t>
      </w:r>
      <w:r w:rsidRPr="009D131C">
        <w:rPr>
          <w:rFonts w:ascii="Times New Roman" w:eastAsia="Times New Roman" w:hAnsi="Times New Roman" w:cs="Times New Roman"/>
          <w:lang w:eastAsia="pl-PL"/>
        </w:rPr>
        <w:t>dla którego mają zastosowanie przepisy odrębne dotyczące ochrony przyrody</w:t>
      </w:r>
      <w:r w:rsidR="002C0641" w:rsidRPr="009D131C">
        <w:rPr>
          <w:rFonts w:ascii="Times New Roman" w:eastAsia="Times New Roman" w:hAnsi="Times New Roman" w:cs="Times New Roman"/>
          <w:lang w:eastAsia="pl-PL"/>
        </w:rPr>
        <w:t>.</w:t>
      </w:r>
    </w:p>
    <w:p w14:paraId="04E84701" w14:textId="77777777" w:rsidR="00C7503B" w:rsidRPr="009D131C" w:rsidRDefault="00C7503B" w:rsidP="00C7503B">
      <w:pPr>
        <w:widowControl w:val="0"/>
        <w:suppressAutoHyphens/>
        <w:overflowPunct w:val="0"/>
        <w:autoSpaceDE w:val="0"/>
        <w:autoSpaceDN w:val="0"/>
        <w:spacing w:after="240" w:line="240" w:lineRule="auto"/>
        <w:ind w:left="340" w:firstLine="38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W obszarze planu nie występują obszary szczególnego zagrożenia powodzią oraz tereny zagro</w:t>
      </w:r>
      <w:r w:rsidR="005D3452" w:rsidRPr="009D131C">
        <w:rPr>
          <w:rFonts w:ascii="Times New Roman" w:eastAsia="Times New Roman" w:hAnsi="Times New Roman" w:cs="Times New Roman"/>
          <w:lang w:eastAsia="pl-PL"/>
        </w:rPr>
        <w:t>żone osuwaniem się mas ziemnych.</w:t>
      </w:r>
    </w:p>
    <w:p w14:paraId="5DF8AD9B" w14:textId="77777777" w:rsidR="00DA7255" w:rsidRPr="009D131C" w:rsidRDefault="00C7503B" w:rsidP="00C7503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wymagania ochrony dziedzictwa kulturowego i zabytków oraz dóbr kultury współczesnej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2905A4" w14:textId="2DC4E1A4" w:rsidR="00C7503B" w:rsidRPr="009D131C" w:rsidRDefault="00266F6D" w:rsidP="00DA725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Cs/>
          <w:lang w:eastAsia="pl-PL"/>
        </w:rPr>
        <w:t xml:space="preserve">W granicach planu </w:t>
      </w:r>
      <w:bookmarkStart w:id="1" w:name="_Hlk98327659"/>
      <w:r w:rsidRPr="009D131C">
        <w:rPr>
          <w:rFonts w:ascii="Times New Roman" w:eastAsia="Times New Roman" w:hAnsi="Times New Roman" w:cs="Times New Roman"/>
          <w:bCs/>
          <w:lang w:eastAsia="pl-PL"/>
        </w:rPr>
        <w:t>nie występują dobra kultury współczesnej</w:t>
      </w:r>
      <w:r w:rsidR="00B854AF" w:rsidRPr="009D131C">
        <w:rPr>
          <w:rFonts w:ascii="Times New Roman" w:eastAsia="Times New Roman" w:hAnsi="Times New Roman" w:cs="Times New Roman"/>
          <w:bCs/>
          <w:lang w:eastAsia="pl-PL"/>
        </w:rPr>
        <w:t>. Ustalenia dot. ochrony</w:t>
      </w:r>
      <w:r w:rsidRPr="009D131C">
        <w:rPr>
          <w:rFonts w:ascii="Times New Roman" w:eastAsia="Times New Roman" w:hAnsi="Times New Roman" w:cs="Times New Roman"/>
          <w:bCs/>
          <w:lang w:eastAsia="pl-PL"/>
        </w:rPr>
        <w:t xml:space="preserve"> teren</w:t>
      </w:r>
      <w:r w:rsidR="00B854AF" w:rsidRPr="009D131C">
        <w:rPr>
          <w:rFonts w:ascii="Times New Roman" w:eastAsia="Times New Roman" w:hAnsi="Times New Roman" w:cs="Times New Roman"/>
          <w:bCs/>
          <w:lang w:eastAsia="pl-PL"/>
        </w:rPr>
        <w:t>ów</w:t>
      </w:r>
      <w:r w:rsidRPr="009D131C">
        <w:rPr>
          <w:rFonts w:ascii="Times New Roman" w:eastAsia="Times New Roman" w:hAnsi="Times New Roman" w:cs="Times New Roman"/>
          <w:bCs/>
          <w:lang w:eastAsia="pl-PL"/>
        </w:rPr>
        <w:t xml:space="preserve"> i obiekt</w:t>
      </w:r>
      <w:r w:rsidR="00B854AF" w:rsidRPr="009D131C">
        <w:rPr>
          <w:rFonts w:ascii="Times New Roman" w:eastAsia="Times New Roman" w:hAnsi="Times New Roman" w:cs="Times New Roman"/>
          <w:bCs/>
          <w:lang w:eastAsia="pl-PL"/>
        </w:rPr>
        <w:t>ów</w:t>
      </w:r>
      <w:r w:rsidRPr="009D131C">
        <w:rPr>
          <w:rFonts w:ascii="Times New Roman" w:eastAsia="Times New Roman" w:hAnsi="Times New Roman" w:cs="Times New Roman"/>
          <w:bCs/>
          <w:lang w:eastAsia="pl-PL"/>
        </w:rPr>
        <w:t xml:space="preserve"> objęt</w:t>
      </w:r>
      <w:r w:rsidR="00B854AF" w:rsidRPr="009D131C">
        <w:rPr>
          <w:rFonts w:ascii="Times New Roman" w:eastAsia="Times New Roman" w:hAnsi="Times New Roman" w:cs="Times New Roman"/>
          <w:bCs/>
          <w:lang w:eastAsia="pl-PL"/>
        </w:rPr>
        <w:t>y</w:t>
      </w:r>
      <w:r w:rsidRPr="009D131C">
        <w:rPr>
          <w:rFonts w:ascii="Times New Roman" w:eastAsia="Times New Roman" w:hAnsi="Times New Roman" w:cs="Times New Roman"/>
          <w:bCs/>
          <w:lang w:eastAsia="pl-PL"/>
        </w:rPr>
        <w:t xml:space="preserve"> ochroną w rozumieniu przepisów odrębnych dot. ochrony zabytków</w:t>
      </w:r>
      <w:bookmarkEnd w:id="1"/>
      <w:r w:rsidR="00B854AF" w:rsidRPr="009D131C">
        <w:rPr>
          <w:rFonts w:ascii="Times New Roman" w:eastAsia="Times New Roman" w:hAnsi="Times New Roman" w:cs="Times New Roman"/>
          <w:bCs/>
          <w:lang w:eastAsia="pl-PL"/>
        </w:rPr>
        <w:t xml:space="preserve"> zostały zawarte w §6</w:t>
      </w:r>
      <w:r w:rsidR="005D3452" w:rsidRPr="009D131C">
        <w:rPr>
          <w:rFonts w:ascii="Times New Roman" w:eastAsia="Times New Roman" w:hAnsi="Times New Roman" w:cs="Times New Roman"/>
          <w:lang w:eastAsia="pl-PL"/>
        </w:rPr>
        <w:t>.</w:t>
      </w:r>
      <w:r w:rsidR="002C0641" w:rsidRPr="009D131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CA362D" w14:textId="77777777" w:rsidR="005D3452" w:rsidRPr="009D131C" w:rsidRDefault="005D3452" w:rsidP="005D34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8D2EC6" w14:textId="77777777" w:rsidR="00C7503B" w:rsidRPr="009D131C" w:rsidRDefault="00C7503B" w:rsidP="00C7503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wymagania ochrony zdrowia oraz bezpieczeństwa ludzi i mienia, a także potrzeby osób niepełnosprawnych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z uwagi na wymóg ochrony zdrowia i bezpieczeństwa ludzi, plan zawiera szereg ustaleń</w:t>
      </w:r>
      <w:r w:rsidR="00765223" w:rsidRPr="009D131C">
        <w:rPr>
          <w:rFonts w:ascii="Times New Roman" w:eastAsia="Times New Roman" w:hAnsi="Times New Roman" w:cs="Times New Roman"/>
          <w:lang w:eastAsia="pl-PL"/>
        </w:rPr>
        <w:t xml:space="preserve"> z zakresu ochrony środowiska</w:t>
      </w:r>
      <w:r w:rsidR="00DA7255" w:rsidRPr="009D131C">
        <w:rPr>
          <w:rFonts w:ascii="Times New Roman" w:eastAsia="Times New Roman" w:hAnsi="Times New Roman" w:cs="Times New Roman"/>
          <w:lang w:eastAsia="pl-PL"/>
        </w:rPr>
        <w:t>.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480DEA" w14:textId="1C5727C9" w:rsidR="00C7503B" w:rsidRPr="009D131C" w:rsidRDefault="00764E66" w:rsidP="00C7503B">
      <w:pPr>
        <w:widowControl w:val="0"/>
        <w:suppressAutoHyphens/>
        <w:overflowPunct w:val="0"/>
        <w:autoSpaceDE w:val="0"/>
        <w:autoSpaceDN w:val="0"/>
        <w:spacing w:after="240" w:line="240" w:lineRule="auto"/>
        <w:ind w:left="340" w:firstLine="38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 xml:space="preserve">Plan </w:t>
      </w:r>
      <w:r w:rsidR="00266F6D" w:rsidRPr="009D131C">
        <w:rPr>
          <w:rFonts w:ascii="Times New Roman" w:eastAsia="Times New Roman" w:hAnsi="Times New Roman" w:cs="Times New Roman"/>
          <w:lang w:eastAsia="pl-PL"/>
        </w:rPr>
        <w:t>wskazuje występowanie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stref</w:t>
      </w:r>
      <w:r w:rsidR="00E60B62" w:rsidRPr="009D131C">
        <w:rPr>
          <w:rFonts w:ascii="Times New Roman" w:eastAsia="Times New Roman" w:hAnsi="Times New Roman" w:cs="Times New Roman"/>
          <w:lang w:eastAsia="pl-PL"/>
        </w:rPr>
        <w:t>y ochronnej od tereny zamkniętego kolejowego, oraz ograniczenia które występują w sąsiedztwie linii elektroenergetycznych oraz lasów</w:t>
      </w:r>
      <w:r w:rsidR="00C7503B" w:rsidRPr="009D131C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9D131C">
        <w:rPr>
          <w:rFonts w:ascii="Times New Roman" w:eastAsia="Times New Roman" w:hAnsi="Times New Roman" w:cs="Times New Roman"/>
          <w:lang w:eastAsia="pl-PL"/>
        </w:rPr>
        <w:t>Ponadto w</w:t>
      </w:r>
      <w:r w:rsidR="00C7503B" w:rsidRPr="009D131C">
        <w:rPr>
          <w:rFonts w:ascii="Times New Roman" w:eastAsia="Times New Roman" w:hAnsi="Times New Roman" w:cs="Times New Roman"/>
          <w:lang w:eastAsia="pl-PL"/>
        </w:rPr>
        <w:t xml:space="preserve"> zakresie wymagań potrzeb osób niepełnosprawnych nakazuje się zapewnienie miejsc postojowych dla pojazdów zaopatrzonych w kartę parkingową w ilości zgodnej z przepisami odrębnymi. Plan nie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 </w:t>
      </w:r>
      <w:r w:rsidR="00C7503B" w:rsidRPr="009D131C">
        <w:rPr>
          <w:rFonts w:ascii="Times New Roman" w:eastAsia="Times New Roman" w:hAnsi="Times New Roman" w:cs="Times New Roman"/>
          <w:lang w:eastAsia="pl-PL"/>
        </w:rPr>
        <w:t>wprowadza żadnych ograniczeń uniemożliwiających realizację rozwiązań architektonicznych dla potrzeb osób niepełnosprawnych;</w:t>
      </w:r>
    </w:p>
    <w:p w14:paraId="4E4A9563" w14:textId="77777777" w:rsidR="00C7503B" w:rsidRPr="009D131C" w:rsidRDefault="00C7503B" w:rsidP="006E7B4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walory ekonomiczne przestrzeni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6E7B45" w:rsidRPr="009D131C">
        <w:rPr>
          <w:rFonts w:ascii="Times New Roman" w:eastAsia="Times New Roman" w:hAnsi="Times New Roman" w:cs="Times New Roman"/>
          <w:lang w:eastAsia="pl-PL"/>
        </w:rPr>
        <w:t>Plan miejscowy zosta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ł opracowany zgodnie z ustawą o </w:t>
      </w:r>
      <w:r w:rsidR="006E7B45" w:rsidRPr="009D131C">
        <w:rPr>
          <w:rFonts w:ascii="Times New Roman" w:eastAsia="Times New Roman" w:hAnsi="Times New Roman" w:cs="Times New Roman"/>
          <w:lang w:eastAsia="pl-PL"/>
        </w:rPr>
        <w:t>planowaniu i zagospodarowaniu przestrzennym wraz z przepisami wykonawczymi, dlatego jego treść nie odnosi się bezpośrednio do walorów ekonomicznych terenu, dla którego jest sporządzany. Jednak zawarte w §</w:t>
      </w:r>
      <w:r w:rsidR="004467A3" w:rsidRPr="009D131C">
        <w:rPr>
          <w:rFonts w:ascii="Times New Roman" w:eastAsia="Times New Roman" w:hAnsi="Times New Roman" w:cs="Times New Roman"/>
          <w:lang w:eastAsia="pl-PL"/>
        </w:rPr>
        <w:t>8</w:t>
      </w:r>
      <w:r w:rsidR="006E7B45" w:rsidRPr="009D131C">
        <w:rPr>
          <w:rFonts w:ascii="Times New Roman" w:eastAsia="Times New Roman" w:hAnsi="Times New Roman" w:cs="Times New Roman"/>
          <w:lang w:eastAsia="pl-PL"/>
        </w:rPr>
        <w:t xml:space="preserve"> przedmiotowego projektu </w:t>
      </w:r>
      <w:r w:rsidR="004B6AE5" w:rsidRPr="009D131C">
        <w:rPr>
          <w:rFonts w:ascii="Times New Roman" w:eastAsia="Times New Roman" w:hAnsi="Times New Roman" w:cs="Times New Roman"/>
          <w:bCs/>
          <w:lang w:eastAsia="pl-PL"/>
        </w:rPr>
        <w:t>dotyczące parametrów i </w:t>
      </w:r>
      <w:r w:rsidR="006E7B45" w:rsidRPr="009D131C">
        <w:rPr>
          <w:rFonts w:ascii="Times New Roman" w:eastAsia="Times New Roman" w:hAnsi="Times New Roman" w:cs="Times New Roman"/>
          <w:bCs/>
          <w:lang w:eastAsia="pl-PL"/>
        </w:rPr>
        <w:t>wskaźników kształtowania zabudowy oraz zagospodarowania terenu</w:t>
      </w:r>
      <w:r w:rsidR="006E7B45" w:rsidRPr="009D131C">
        <w:rPr>
          <w:rFonts w:ascii="Times New Roman" w:eastAsia="Times New Roman" w:hAnsi="Times New Roman" w:cs="Times New Roman"/>
          <w:lang w:eastAsia="pl-PL"/>
        </w:rPr>
        <w:t xml:space="preserve"> mają na uwadze optymalne wykorzystanie walorów ekonomicznych przestrzeni. </w:t>
      </w:r>
    </w:p>
    <w:p w14:paraId="1E51C677" w14:textId="77777777" w:rsidR="004B6AE5" w:rsidRPr="009D131C" w:rsidRDefault="004B6AE5" w:rsidP="004B6A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37925B" w14:textId="20D493E0" w:rsidR="00C7503B" w:rsidRPr="009D131C" w:rsidRDefault="00C7503B" w:rsidP="00C7503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prawo własności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ustalenia planu miejscowego w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yznaczają granice korzystania z 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nieruchomości, między innymi poprzez ustalenia co do przeznaczenia </w:t>
      </w:r>
      <w:r w:rsidR="00504383" w:rsidRPr="009D131C">
        <w:rPr>
          <w:rFonts w:ascii="Times New Roman" w:eastAsia="Times New Roman" w:hAnsi="Times New Roman" w:cs="Times New Roman"/>
          <w:lang w:eastAsia="pl-PL"/>
        </w:rPr>
        <w:t>terenu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czy zasad ochrony i kształtowania ładu przestrzennego, parametrów i wskaźników kształtowania zabudowy oraz zagospodarowania terenu.</w:t>
      </w:r>
    </w:p>
    <w:p w14:paraId="68F67FB4" w14:textId="77777777" w:rsidR="004B6AE5" w:rsidRPr="009D131C" w:rsidRDefault="004B6AE5" w:rsidP="004B6A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8E03A4" w14:textId="77777777" w:rsidR="00C7503B" w:rsidRPr="009D131C" w:rsidRDefault="00C7503B" w:rsidP="00C7503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potrzeby obronności i bezpieczeństwa państwa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nie dotyc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zy, w obrębie obszaru planu nie 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znajdują się </w:t>
      </w:r>
      <w:r w:rsidRPr="009D131C">
        <w:rPr>
          <w:rFonts w:ascii="Times New Roman" w:eastAsia="Times New Roman" w:hAnsi="Times New Roman" w:cs="Times New Roman"/>
          <w:lang w:eastAsia="pl-PL"/>
        </w:rPr>
        <w:lastRenderedPageBreak/>
        <w:t>tereny i obiekty spełniające potrzeby obro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nności i bezpieczeństwa państwa.</w:t>
      </w:r>
    </w:p>
    <w:p w14:paraId="0A2E8FF6" w14:textId="77777777" w:rsidR="004B6AE5" w:rsidRPr="009D131C" w:rsidRDefault="004B6AE5" w:rsidP="004B6A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557AA1" w14:textId="410AB601" w:rsidR="00C7503B" w:rsidRPr="009D131C" w:rsidRDefault="00C7503B" w:rsidP="004467A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 xml:space="preserve">potrzeby interesu </w:t>
      </w:r>
      <w:r w:rsidR="00504383" w:rsidRPr="009D131C">
        <w:rPr>
          <w:rFonts w:ascii="Times New Roman" w:eastAsia="Times New Roman" w:hAnsi="Times New Roman" w:cs="Times New Roman"/>
          <w:b/>
          <w:lang w:eastAsia="pl-PL"/>
        </w:rPr>
        <w:t>publicznego</w:t>
      </w:r>
      <w:r w:rsidR="00504383" w:rsidRPr="009D131C">
        <w:rPr>
          <w:rFonts w:ascii="Times New Roman" w:eastAsia="Times New Roman" w:hAnsi="Times New Roman" w:cs="Times New Roman"/>
          <w:lang w:eastAsia="pl-PL"/>
        </w:rPr>
        <w:t xml:space="preserve"> -</w:t>
      </w:r>
      <w:r w:rsidR="00DD10EC" w:rsidRPr="009D13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6F6D" w:rsidRPr="009D131C">
        <w:rPr>
          <w:rFonts w:ascii="Times New Roman" w:eastAsia="Times New Roman" w:hAnsi="Times New Roman" w:cs="Times New Roman"/>
          <w:lang w:eastAsia="pl-PL"/>
        </w:rPr>
        <w:t>w planie ustala się tereny związan</w:t>
      </w:r>
      <w:r w:rsidR="00B854AF" w:rsidRPr="009D131C">
        <w:rPr>
          <w:rFonts w:ascii="Times New Roman" w:eastAsia="Times New Roman" w:hAnsi="Times New Roman" w:cs="Times New Roman"/>
          <w:lang w:eastAsia="pl-PL"/>
        </w:rPr>
        <w:t>e</w:t>
      </w:r>
      <w:r w:rsidR="00266F6D" w:rsidRPr="009D131C">
        <w:rPr>
          <w:rFonts w:ascii="Times New Roman" w:eastAsia="Times New Roman" w:hAnsi="Times New Roman" w:cs="Times New Roman"/>
          <w:lang w:eastAsia="pl-PL"/>
        </w:rPr>
        <w:t xml:space="preserve"> z budową i utrzymaniem dróg publicznych gminnych</w:t>
      </w:r>
      <w:r w:rsidR="00B854AF" w:rsidRPr="009D131C">
        <w:rPr>
          <w:rFonts w:ascii="Times New Roman" w:eastAsia="Times New Roman" w:hAnsi="Times New Roman" w:cs="Times New Roman"/>
          <w:lang w:eastAsia="pl-PL"/>
        </w:rPr>
        <w:t xml:space="preserve"> i ponadlokalnych</w:t>
      </w:r>
      <w:r w:rsidR="00266F6D" w:rsidRPr="009D131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854AF" w:rsidRPr="009D131C">
        <w:rPr>
          <w:rFonts w:ascii="Times New Roman" w:eastAsia="Times New Roman" w:hAnsi="Times New Roman" w:cs="Times New Roman"/>
          <w:lang w:eastAsia="pl-PL"/>
        </w:rPr>
        <w:t>Dodatkowo</w:t>
      </w:r>
      <w:r w:rsidR="00266F6D" w:rsidRPr="009D13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10EC" w:rsidRPr="009D131C">
        <w:rPr>
          <w:rFonts w:ascii="Times New Roman" w:eastAsia="Times New Roman" w:hAnsi="Times New Roman" w:cs="Times New Roman"/>
          <w:lang w:eastAsia="pl-PL"/>
        </w:rPr>
        <w:t xml:space="preserve">kwestie te zostały uregulowane </w:t>
      </w:r>
      <w:r w:rsidR="002619B5" w:rsidRPr="009D131C">
        <w:rPr>
          <w:rFonts w:ascii="Times New Roman" w:eastAsia="Times New Roman" w:hAnsi="Times New Roman" w:cs="Times New Roman"/>
          <w:lang w:eastAsia="pl-PL"/>
        </w:rPr>
        <w:t>poprzez wyznaczenie ogólnodostępnych dróg publicznych</w:t>
      </w:r>
      <w:r w:rsidR="00DD10EC" w:rsidRPr="009D131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619B5" w:rsidRPr="009D131C">
        <w:rPr>
          <w:rFonts w:ascii="Times New Roman" w:eastAsia="Times New Roman" w:hAnsi="Times New Roman" w:cs="Times New Roman"/>
          <w:lang w:eastAsia="pl-PL"/>
        </w:rPr>
        <w:t xml:space="preserve">Ponadto plan wyznacza tereny ogólnodostępnych terenów </w:t>
      </w:r>
      <w:r w:rsidR="00A9188C" w:rsidRPr="009D131C">
        <w:rPr>
          <w:rFonts w:ascii="Times New Roman" w:eastAsia="Times New Roman" w:hAnsi="Times New Roman" w:cs="Times New Roman"/>
          <w:lang w:eastAsia="pl-PL"/>
        </w:rPr>
        <w:t>zieleni urządzonej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.</w:t>
      </w:r>
    </w:p>
    <w:p w14:paraId="654E370C" w14:textId="77777777" w:rsidR="004467A3" w:rsidRPr="009D131C" w:rsidRDefault="004467A3" w:rsidP="004467A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A2A8EC" w14:textId="77777777" w:rsidR="00C7503B" w:rsidRPr="009D131C" w:rsidRDefault="00C7503B" w:rsidP="00C7503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potrzeby w zakresie rozwoju infrastruktury technicznej, w szczególności sieci szerokopasmowych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plan wyznacza </w:t>
      </w:r>
      <w:r w:rsidR="00DD75AE" w:rsidRPr="009D131C">
        <w:rPr>
          <w:rFonts w:ascii="Times New Roman" w:eastAsia="Times New Roman" w:hAnsi="Times New Roman" w:cs="Times New Roman"/>
          <w:lang w:eastAsia="pl-PL"/>
        </w:rPr>
        <w:t>możliwość,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w ramach uzupełniającego sposobu zagospodarowania terenów</w:t>
      </w:r>
      <w:r w:rsidR="00DD75AE" w:rsidRPr="009D131C">
        <w:rPr>
          <w:rFonts w:ascii="Times New Roman" w:eastAsia="Times New Roman" w:hAnsi="Times New Roman" w:cs="Times New Roman"/>
          <w:lang w:eastAsia="pl-PL"/>
        </w:rPr>
        <w:t>,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realizację sieci, przyłączy i urządzeń infrastruktury technicznej. </w:t>
      </w:r>
    </w:p>
    <w:p w14:paraId="6F3705E0" w14:textId="77777777" w:rsidR="004B6AE5" w:rsidRPr="009D131C" w:rsidRDefault="004B6AE5" w:rsidP="004B6A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E95FA8" w14:textId="77777777" w:rsidR="00C7503B" w:rsidRPr="009D131C" w:rsidRDefault="00C7503B" w:rsidP="00C7503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zapewnienie udziału społeczeństwa w pracach nad miejscowym planem zagospodarowania przestrzennego, w tym przy użyciu środków komunikacji elektronicznej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organ sporządzający plan zapewnił udział społeczeństwa w opracowywaniu projektu planu miejscowego wraz z prognozą oddziaływania na środowisko, poprzez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 xml:space="preserve"> ogłoszenie o </w:t>
      </w:r>
      <w:r w:rsidRPr="009D131C">
        <w:rPr>
          <w:rFonts w:ascii="Times New Roman" w:eastAsia="Times New Roman" w:hAnsi="Times New Roman" w:cs="Times New Roman"/>
          <w:lang w:eastAsia="pl-PL"/>
        </w:rPr>
        <w:t>przystąpieniu do sporządzenia planu miejscowego i prognozy oddziaływania na środowisko, umożliwienie</w:t>
      </w:r>
      <w:r w:rsidRPr="009D131C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 w:rsidRPr="009D131C">
        <w:rPr>
          <w:rFonts w:ascii="Times New Roman" w:eastAsia="Times New Roman" w:hAnsi="Times New Roman" w:cs="Times New Roman"/>
          <w:lang w:eastAsia="pl-PL"/>
        </w:rPr>
        <w:t>składania uwag i wniosków, wyłożenie do publicznego wglądu projektu planu wraz z prognozą oddziaływania na środowisko oraz zorganizowanie pub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licznej dyskusji nad </w:t>
      </w:r>
      <w:r w:rsidRPr="009D131C">
        <w:rPr>
          <w:rFonts w:ascii="Times New Roman" w:eastAsia="Times New Roman" w:hAnsi="Times New Roman" w:cs="Times New Roman"/>
          <w:lang w:eastAsia="pl-PL"/>
        </w:rPr>
        <w:t>przyjętymi w projekcie planu rozwiązaniami.</w:t>
      </w:r>
    </w:p>
    <w:p w14:paraId="10077E7C" w14:textId="77777777" w:rsidR="004B6AE5" w:rsidRPr="009D131C" w:rsidRDefault="004B6AE5" w:rsidP="004B6A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8C1558" w14:textId="77777777" w:rsidR="00C7503B" w:rsidRPr="009D131C" w:rsidRDefault="00C7503B" w:rsidP="00C7503B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zachowanie jawności i przejrzystości procedur planistycznych</w:t>
      </w:r>
      <w:r w:rsidRPr="009D131C">
        <w:rPr>
          <w:rFonts w:ascii="Times New Roman" w:eastAsia="Times New Roman" w:hAnsi="Times New Roman" w:cs="Times New Roman"/>
          <w:lang w:eastAsia="pl-PL"/>
        </w:rPr>
        <w:t>:</w:t>
      </w:r>
    </w:p>
    <w:p w14:paraId="3B1B9095" w14:textId="36122245" w:rsidR="00C7503B" w:rsidRPr="009D131C" w:rsidRDefault="00C7503B" w:rsidP="00C7503B">
      <w:pPr>
        <w:widowControl w:val="0"/>
        <w:suppressAutoHyphens/>
        <w:overflowPunct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 xml:space="preserve">Uchwałę Nr </w:t>
      </w:r>
      <w:r w:rsidR="00E60B62" w:rsidRPr="009D131C">
        <w:rPr>
          <w:rFonts w:ascii="Times New Roman" w:eastAsia="Times New Roman" w:hAnsi="Times New Roman" w:cs="Times New Roman"/>
          <w:bCs/>
        </w:rPr>
        <w:t xml:space="preserve">LI/344/23 </w:t>
      </w:r>
      <w:r w:rsidR="00E60B62" w:rsidRPr="009D131C">
        <w:rPr>
          <w:rFonts w:ascii="Times New Roman" w:eastAsia="Times New Roman" w:hAnsi="Times New Roman" w:cs="Times New Roman"/>
        </w:rPr>
        <w:t>w sprawie przystąpienia do sporządzenia miejscowego planu zagospodarowania przestrzennego w gminie Małdyty w obrębie geodezyjnym Małdyty</w:t>
      </w:r>
      <w:r w:rsidR="004467A3" w:rsidRPr="009D131C">
        <w:rPr>
          <w:rFonts w:ascii="Times New Roman" w:eastAsia="Times New Roman" w:hAnsi="Times New Roman" w:cs="Times New Roman"/>
        </w:rPr>
        <w:t>,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Rada Gminy </w:t>
      </w:r>
      <w:r w:rsidR="00E60B62" w:rsidRPr="009D131C">
        <w:rPr>
          <w:rFonts w:ascii="Times New Roman" w:eastAsia="Times New Roman" w:hAnsi="Times New Roman" w:cs="Times New Roman"/>
          <w:lang w:eastAsia="pl-PL"/>
        </w:rPr>
        <w:t>Małdyty</w:t>
      </w:r>
      <w:r w:rsidR="005A39C2" w:rsidRPr="009D131C">
        <w:rPr>
          <w:rFonts w:ascii="Times New Roman" w:eastAsia="Times New Roman" w:hAnsi="Times New Roman" w:cs="Times New Roman"/>
          <w:lang w:eastAsia="pl-PL"/>
        </w:rPr>
        <w:t xml:space="preserve"> podjęła w dniu </w:t>
      </w:r>
      <w:r w:rsidR="00E60B62" w:rsidRPr="009D131C">
        <w:rPr>
          <w:rFonts w:ascii="Times New Roman" w:eastAsia="Times New Roman" w:hAnsi="Times New Roman" w:cs="Times New Roman"/>
          <w:bCs/>
          <w:lang w:eastAsia="pl-PL"/>
        </w:rPr>
        <w:t xml:space="preserve">30 sierpnia 2023 </w:t>
      </w:r>
      <w:r w:rsidR="00DD10EC" w:rsidRPr="009D131C">
        <w:rPr>
          <w:rFonts w:ascii="Times New Roman" w:eastAsia="Times New Roman" w:hAnsi="Times New Roman" w:cs="Times New Roman"/>
          <w:lang w:eastAsia="pl-PL"/>
        </w:rPr>
        <w:t>r</w:t>
      </w:r>
      <w:r w:rsidR="00DF242D" w:rsidRPr="009D131C">
        <w:rPr>
          <w:rFonts w:ascii="Times New Roman" w:eastAsia="Times New Roman" w:hAnsi="Times New Roman" w:cs="Times New Roman"/>
          <w:lang w:eastAsia="pl-PL"/>
        </w:rPr>
        <w:t>.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242D" w:rsidRPr="009D131C">
        <w:rPr>
          <w:rFonts w:ascii="Times New Roman" w:eastAsia="Times New Roman" w:hAnsi="Times New Roman" w:cs="Times New Roman"/>
          <w:lang w:eastAsia="pl-PL"/>
        </w:rPr>
        <w:t>Z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godnie z art. 17 ustawy z dnia 27 marca 2003 r. </w:t>
      </w:r>
      <w:r w:rsidRPr="009D131C">
        <w:rPr>
          <w:rFonts w:ascii="Times New Roman" w:eastAsia="Times New Roman" w:hAnsi="Times New Roman" w:cs="Times New Roman"/>
          <w:i/>
          <w:lang w:eastAsia="pl-PL"/>
        </w:rPr>
        <w:t>o</w:t>
      </w:r>
      <w:r w:rsidR="00292950" w:rsidRPr="009D131C">
        <w:rPr>
          <w:rFonts w:ascii="Times New Roman" w:eastAsia="Times New Roman" w:hAnsi="Times New Roman" w:cs="Times New Roman"/>
          <w:i/>
          <w:lang w:eastAsia="pl-PL"/>
        </w:rPr>
        <w:t> </w:t>
      </w:r>
      <w:r w:rsidRPr="009D131C">
        <w:rPr>
          <w:rFonts w:ascii="Times New Roman" w:eastAsia="Times New Roman" w:hAnsi="Times New Roman" w:cs="Times New Roman"/>
          <w:i/>
          <w:lang w:eastAsia="pl-PL"/>
        </w:rPr>
        <w:t>planowaniu i zagospodarowaniu przestrzennym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Wójt Gminy </w:t>
      </w:r>
      <w:r w:rsidR="00E60B62" w:rsidRPr="009D131C">
        <w:rPr>
          <w:rFonts w:ascii="Times New Roman" w:eastAsia="Times New Roman" w:hAnsi="Times New Roman" w:cs="Times New Roman"/>
          <w:lang w:eastAsia="pl-PL"/>
        </w:rPr>
        <w:t>Małdyty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kolejno:</w:t>
      </w:r>
    </w:p>
    <w:p w14:paraId="2B868623" w14:textId="77777777" w:rsidR="00C7503B" w:rsidRPr="009D131C" w:rsidRDefault="00C7503B" w:rsidP="00C7503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ogłosił w miejscowej prasie oraz przez obwieszczenie o podjęciu uchwały o przystąpieniu do sporządzenia ww. planu miejscowego wraz z prognozą oddziaływania na środowisko, określając formę, miejsce i termin składania wniosków do planu,</w:t>
      </w:r>
    </w:p>
    <w:p w14:paraId="62D4B6AB" w14:textId="77777777" w:rsidR="00C7503B" w:rsidRPr="009D131C" w:rsidRDefault="00C7503B" w:rsidP="00C7503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 xml:space="preserve">zawiadomił na piśmie o podjęciu uchwały o przystąpieniu do sporządzenia ww. planu miejscowego oraz prognozy oddziaływania na środowisko 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instytucje i organy właściwe do 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uzgadniania i opiniowania planu, </w:t>
      </w:r>
    </w:p>
    <w:p w14:paraId="1570A2AE" w14:textId="77777777" w:rsidR="00C7503B" w:rsidRPr="009D131C" w:rsidRDefault="00C7503B" w:rsidP="00C7503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wystąpił do Regionalnego Dyrektora Ochrony Środowiska i Państwowego Powiatowego Inspektora Sanitarnego o uzgodnienie zakresu i stopnia szczegółowości informacji koniecznych do ujęcia w prognozie oddziaływania na środowisko,</w:t>
      </w:r>
    </w:p>
    <w:p w14:paraId="1D1D978C" w14:textId="77777777" w:rsidR="00C7503B" w:rsidRPr="009D131C" w:rsidRDefault="00C7503B" w:rsidP="00C7503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rozpatrzył złożone wnioski,</w:t>
      </w:r>
    </w:p>
    <w:p w14:paraId="134BA164" w14:textId="77777777" w:rsidR="00C7503B" w:rsidRPr="009D131C" w:rsidRDefault="00C7503B" w:rsidP="00C7503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sporządził projekt planu miejscowego wraz z prognozą oddziaływania na środowisko,</w:t>
      </w:r>
    </w:p>
    <w:p w14:paraId="577B3066" w14:textId="77777777" w:rsidR="00C7503B" w:rsidRPr="009D131C" w:rsidRDefault="00C7503B" w:rsidP="00C7503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sporządził prognozę skutków finansowych uchwalenia planu miejscowego,</w:t>
      </w:r>
    </w:p>
    <w:p w14:paraId="2BFCA64D" w14:textId="79B8CF9E" w:rsidR="00C7503B" w:rsidRPr="009D131C" w:rsidRDefault="00C7503B" w:rsidP="00C7503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uzyskał wymagane ustawą opinie i uzgodnienia projektu planu oraz prognozy oddziaływania na środowisko,</w:t>
      </w:r>
    </w:p>
    <w:p w14:paraId="1684AB5F" w14:textId="77777777" w:rsidR="00C7503B" w:rsidRPr="009D131C" w:rsidRDefault="00C7503B" w:rsidP="00C7503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wprowadził zmiany wynikające z uzyskanych opinii i dokonanych uzgodnień,</w:t>
      </w:r>
    </w:p>
    <w:p w14:paraId="7AAF155A" w14:textId="2575C4BC" w:rsidR="00C7503B" w:rsidRPr="009D131C" w:rsidRDefault="003B30EA" w:rsidP="00C7503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ogłosił o wyłożeniu projektu planu wraz z prognozą oddziaływania na środowisko do publicznego wglądu</w:t>
      </w:r>
      <w:r w:rsidR="00266F6D" w:rsidRPr="009D131C">
        <w:rPr>
          <w:rFonts w:ascii="Times New Roman" w:eastAsia="Times New Roman" w:hAnsi="Times New Roman" w:cs="Times New Roman"/>
          <w:lang w:eastAsia="pl-PL"/>
        </w:rPr>
        <w:t xml:space="preserve"> oraz wyznaczył termin, w którym osoby fizyczne i prawne oraz jednostki organizacyjne nieposiadające osobowości prawnej mogły wnieść uwagi dotyczące projektu planu i prognozy oddziaływania na środowisko. Podczas wyłożenia do publicznego wglądu projektu planu miejscowego wniesiono uwag</w:t>
      </w:r>
      <w:r w:rsidR="00DE5852" w:rsidRPr="009D131C">
        <w:rPr>
          <w:rFonts w:ascii="Times New Roman" w:eastAsia="Times New Roman" w:hAnsi="Times New Roman" w:cs="Times New Roman"/>
          <w:lang w:eastAsia="pl-PL"/>
        </w:rPr>
        <w:t xml:space="preserve">i z czego </w:t>
      </w:r>
      <w:r w:rsidR="00E60B62" w:rsidRPr="009D131C">
        <w:rPr>
          <w:rFonts w:ascii="Times New Roman" w:eastAsia="Times New Roman" w:hAnsi="Times New Roman" w:cs="Times New Roman"/>
          <w:lang w:eastAsia="pl-PL"/>
        </w:rPr>
        <w:t>część</w:t>
      </w:r>
      <w:r w:rsidR="00DE5852" w:rsidRPr="009D131C">
        <w:rPr>
          <w:rFonts w:ascii="Times New Roman" w:eastAsia="Times New Roman" w:hAnsi="Times New Roman" w:cs="Times New Roman"/>
          <w:lang w:eastAsia="pl-PL"/>
        </w:rPr>
        <w:t xml:space="preserve"> została uwzględnion</w:t>
      </w:r>
      <w:r w:rsidR="00E60B62" w:rsidRPr="009D131C">
        <w:rPr>
          <w:rFonts w:ascii="Times New Roman" w:eastAsia="Times New Roman" w:hAnsi="Times New Roman" w:cs="Times New Roman"/>
          <w:lang w:eastAsia="pl-PL"/>
        </w:rPr>
        <w:t>a</w:t>
      </w:r>
      <w:r w:rsidR="00266F6D" w:rsidRPr="009D131C">
        <w:rPr>
          <w:rFonts w:ascii="Times New Roman" w:eastAsia="Times New Roman" w:hAnsi="Times New Roman" w:cs="Times New Roman"/>
          <w:lang w:eastAsia="pl-PL"/>
        </w:rPr>
        <w:t>.</w:t>
      </w:r>
      <w:r w:rsidR="00E60B62" w:rsidRPr="009D131C">
        <w:rPr>
          <w:rFonts w:ascii="Times New Roman" w:eastAsia="Times New Roman" w:hAnsi="Times New Roman" w:cs="Times New Roman"/>
          <w:lang w:eastAsia="pl-PL"/>
        </w:rPr>
        <w:t xml:space="preserve"> Uwagi nieuwzględnione zostały przedstawione radnym podczas komisji i sesji rady gminy.</w:t>
      </w:r>
    </w:p>
    <w:p w14:paraId="247C434D" w14:textId="26FCA2E8" w:rsidR="00C7503B" w:rsidRPr="009D131C" w:rsidRDefault="00C7503B" w:rsidP="00C7503B">
      <w:pPr>
        <w:widowControl w:val="0"/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ab/>
        <w:t>Tym samym zostały zakończone prace związane ze sporządzeniem planu miejscowego oraz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 </w:t>
      </w:r>
      <w:r w:rsidRPr="009D131C">
        <w:rPr>
          <w:rFonts w:ascii="Times New Roman" w:eastAsia="Times New Roman" w:hAnsi="Times New Roman" w:cs="Times New Roman"/>
          <w:lang w:eastAsia="pl-PL"/>
        </w:rPr>
        <w:t>skompletowaniem dokumentacji planistycznej</w:t>
      </w:r>
      <w:r w:rsidR="00E60B62" w:rsidRPr="009D131C">
        <w:rPr>
          <w:rFonts w:ascii="Times New Roman" w:eastAsia="Times New Roman" w:hAnsi="Times New Roman" w:cs="Times New Roman"/>
          <w:lang w:eastAsia="pl-PL"/>
        </w:rPr>
        <w:t>.</w:t>
      </w:r>
    </w:p>
    <w:p w14:paraId="59859243" w14:textId="77777777" w:rsidR="00662BD4" w:rsidRPr="009D131C" w:rsidRDefault="00662BD4" w:rsidP="00662BD4">
      <w:pPr>
        <w:widowControl w:val="0"/>
        <w:suppressAutoHyphens/>
        <w:overflowPunct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 xml:space="preserve">W związku z art. 67 ust 3 pkt 4 ustawy z dnia 7 lipca 2023 r. o zmianie ustawy o planowaniu i zagospodarowaniu przestrzennym oraz niektórych innych ustaw (Dz. U. z 2023 r. poz. 1688), procedura opracowania została przeprowadzona zgodnie z przepisami sprzed zmiany ustawy. </w:t>
      </w:r>
    </w:p>
    <w:p w14:paraId="4E2EAFA6" w14:textId="0DD5A27C" w:rsidR="00C7503B" w:rsidRPr="009D131C" w:rsidRDefault="00C7503B" w:rsidP="00C75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potrzebę zapewnienia odpowiedniej ilości i jakości wody, do celów zaopatrzenia ludności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zgodnie z ustaleniami planu zaopatrzenie w wod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ę na cele bytowe, gospodarcze i 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przeciwpożarowe należy realizować </w:t>
      </w:r>
      <w:r w:rsidRPr="009D131C">
        <w:rPr>
          <w:rFonts w:ascii="Times New Roman" w:eastAsia="Times New Roman" w:hAnsi="Times New Roman" w:cs="Times New Roman"/>
          <w:lang w:eastAsia="pl-PL"/>
        </w:rPr>
        <w:lastRenderedPageBreak/>
        <w:t>poprzez p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rzyłączenie do istniejącej oraz </w:t>
      </w:r>
      <w:r w:rsidRPr="009D131C">
        <w:rPr>
          <w:rFonts w:ascii="Times New Roman" w:eastAsia="Times New Roman" w:hAnsi="Times New Roman" w:cs="Times New Roman"/>
          <w:lang w:eastAsia="pl-PL"/>
        </w:rPr>
        <w:t>nowoprojektowanej sieci wodociągowej.</w:t>
      </w:r>
      <w:r w:rsidR="00764E66" w:rsidRPr="009D131C">
        <w:rPr>
          <w:rFonts w:ascii="Times New Roman" w:eastAsia="Times New Roman" w:hAnsi="Times New Roman" w:cs="Times New Roman"/>
          <w:lang w:eastAsia="pl-PL"/>
        </w:rPr>
        <w:t xml:space="preserve"> Alternatywnie plan dopuszcza rozwiązania indywidualne zgodnie z przepisami odrębnymi.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Plan ustala obowiązek projektowania i</w:t>
      </w:r>
      <w:r w:rsidR="00292950" w:rsidRPr="009D131C">
        <w:rPr>
          <w:rFonts w:ascii="Times New Roman" w:eastAsia="Times New Roman" w:hAnsi="Times New Roman" w:cs="Times New Roman"/>
          <w:lang w:eastAsia="pl-PL"/>
        </w:rPr>
        <w:t> 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wykonania </w:t>
      </w:r>
      <w:r w:rsidR="00966CDA" w:rsidRPr="009D131C">
        <w:rPr>
          <w:rFonts w:ascii="Times New Roman" w:eastAsia="Times New Roman" w:hAnsi="Times New Roman" w:cs="Times New Roman"/>
          <w:lang w:eastAsia="pl-PL"/>
        </w:rPr>
        <w:t>sieci wodociągowej w sposób uwzględniający potrzeby och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rony przeciwpożarowej zgodnie z </w:t>
      </w:r>
      <w:r w:rsidR="00966CDA" w:rsidRPr="009D131C">
        <w:rPr>
          <w:rFonts w:ascii="Times New Roman" w:eastAsia="Times New Roman" w:hAnsi="Times New Roman" w:cs="Times New Roman"/>
          <w:lang w:eastAsia="pl-PL"/>
        </w:rPr>
        <w:t>zasadami określonymi w przepisach odrębnych dotycząc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ych ochrony przeciwpożarowej, w </w:t>
      </w:r>
      <w:r w:rsidR="00966CDA" w:rsidRPr="009D131C">
        <w:rPr>
          <w:rFonts w:ascii="Times New Roman" w:eastAsia="Times New Roman" w:hAnsi="Times New Roman" w:cs="Times New Roman"/>
          <w:lang w:eastAsia="pl-PL"/>
        </w:rPr>
        <w:t xml:space="preserve">tym </w:t>
      </w:r>
      <w:r w:rsidR="00DD10EC" w:rsidRPr="009D131C">
        <w:rPr>
          <w:rFonts w:ascii="Times New Roman" w:eastAsia="Times New Roman" w:hAnsi="Times New Roman" w:cs="Times New Roman"/>
          <w:lang w:eastAsia="pl-PL"/>
        </w:rPr>
        <w:t>rozmieszczenie hydrantów naziemnych lub zastosowania innych rozwiązań dopuszczonych w przepisach odrębnych, a zapewniających możliwość intensywnego czerpania wody do celów przeciwpożarowych</w:t>
      </w:r>
      <w:r w:rsidRPr="009D131C">
        <w:rPr>
          <w:rFonts w:ascii="Times New Roman" w:eastAsia="Times New Roman" w:hAnsi="Times New Roman" w:cs="Times New Roman"/>
          <w:lang w:eastAsia="pl-PL"/>
        </w:rPr>
        <w:t>.</w:t>
      </w:r>
      <w:r w:rsidR="00764E66" w:rsidRPr="009D131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154280" w14:textId="77777777" w:rsidR="00C7503B" w:rsidRPr="009D131C" w:rsidRDefault="00C7503B" w:rsidP="00C7503B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A52879" w14:textId="4D0160A9" w:rsidR="00C7503B" w:rsidRPr="009D131C" w:rsidRDefault="00C7503B" w:rsidP="00C7503B">
      <w:pPr>
        <w:widowControl w:val="0"/>
        <w:suppressAutoHyphens/>
        <w:overflowPunct w:val="0"/>
        <w:autoSpaceDE w:val="0"/>
        <w:autoSpaceDN w:val="0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 xml:space="preserve">Ustalając przeznaczenie terenu organ </w:t>
      </w:r>
      <w:r w:rsidRPr="009D131C">
        <w:rPr>
          <w:rFonts w:ascii="Times New Roman" w:eastAsia="Times New Roman" w:hAnsi="Times New Roman" w:cs="Times New Roman"/>
          <w:b/>
          <w:lang w:eastAsia="pl-PL"/>
        </w:rPr>
        <w:t>rozważył interes publiczny i interesy prywatne</w:t>
      </w:r>
      <w:r w:rsidRPr="009D131C">
        <w:rPr>
          <w:rFonts w:ascii="Times New Roman" w:eastAsia="Times New Roman" w:hAnsi="Times New Roman" w:cs="Times New Roman"/>
          <w:lang w:eastAsia="pl-PL"/>
        </w:rPr>
        <w:t>, w tym zgłaszane w postaci wniosków do planu, zmierzające do ochrony istniejącego stanu zagospodarowania terenu, jak i zmian w zakresie jego zagospodarowania, a także analizy ekonomiczne, środowiskowe i społeczne. Zaprojektowan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e rozwiązania planu są zgodne z </w:t>
      </w:r>
      <w:r w:rsidRPr="009D131C">
        <w:rPr>
          <w:rFonts w:ascii="Times New Roman" w:eastAsia="Times New Roman" w:hAnsi="Times New Roman" w:cs="Times New Roman"/>
          <w:lang w:eastAsia="pl-PL"/>
        </w:rPr>
        <w:t>oczekiwaniami mieszkańców w granicach dopuszczonych ust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 xml:space="preserve">aleniami </w:t>
      </w:r>
      <w:r w:rsidR="00E60B62" w:rsidRPr="009D131C">
        <w:rPr>
          <w:rFonts w:ascii="Times New Roman" w:eastAsia="Times New Roman" w:hAnsi="Times New Roman" w:cs="Times New Roman"/>
          <w:lang w:eastAsia="pl-PL"/>
        </w:rPr>
        <w:t>zmiany Studium Uwarunkowań i Kierunków Zagospodarowania Przestrzennego Gminy Małdyty, przyjętej uchwałą Nr XIV/115/2016 Rady Gminy Małdyty z dnia 15 czerwca 2016 r. ze zmianami (zarządzeniem zastępczym).</w:t>
      </w:r>
    </w:p>
    <w:p w14:paraId="2D0EB374" w14:textId="77777777" w:rsidR="00C31234" w:rsidRPr="009D131C" w:rsidRDefault="00C31234" w:rsidP="00C7503B">
      <w:pPr>
        <w:widowControl w:val="0"/>
        <w:suppressAutoHyphens/>
        <w:overflowPunct w:val="0"/>
        <w:autoSpaceDE w:val="0"/>
        <w:autoSpaceDN w:val="0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7289B" w14:textId="55C6837A" w:rsidR="00C31234" w:rsidRPr="009D131C" w:rsidRDefault="00D5673F" w:rsidP="00C7503B">
      <w:pPr>
        <w:widowControl w:val="0"/>
        <w:suppressAutoHyphens/>
        <w:overflowPunct w:val="0"/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Ze względu na brak uchwalonej przez Radę Gminy Małdyty analizy w sprawie oceny aktualności studium i planów miejscowych obowiązujących na terenie gminy Małdyty nie przeanalizowano zgodności ustaleń planu z wynikami ww. analizy. Jednakże projekt planu jest zgodny z kierunkami wyznaczonymi w studium uwarunkowań i kierunków zagospodarowania przestrzennego gminy Małdyty oraz realizuje wymagania wynikające z ustawy o planowaniu i zagospodarowaniu przestrzennym poprzez ustalenie przeznaczeń terenów przy uwzględnieniu m.in. czynników opisanych w art. 1 ust 2, 3 i 4 .</w:t>
      </w:r>
    </w:p>
    <w:p w14:paraId="35AD9661" w14:textId="77777777" w:rsidR="004B6AE5" w:rsidRPr="009D131C" w:rsidRDefault="004B6AE5" w:rsidP="00C7503B">
      <w:pPr>
        <w:widowControl w:val="0"/>
        <w:suppressAutoHyphens/>
        <w:overflowPunct w:val="0"/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6ED96F" w14:textId="08D7C3D9" w:rsidR="00C7503B" w:rsidRPr="009D131C" w:rsidRDefault="00C31234" w:rsidP="00C7503B">
      <w:pPr>
        <w:widowControl w:val="0"/>
        <w:suppressAutoHyphens/>
        <w:overflowPunct w:val="0"/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 xml:space="preserve">Prognoza skutków finansowych uchwalenia </w:t>
      </w:r>
      <w:r w:rsidR="00DD10EC" w:rsidRPr="009D131C">
        <w:rPr>
          <w:rFonts w:ascii="Times New Roman" w:eastAsia="Times New Roman" w:hAnsi="Times New Roman" w:cs="Times New Roman"/>
          <w:lang w:eastAsia="pl-PL"/>
        </w:rPr>
        <w:t xml:space="preserve">miejscowego </w:t>
      </w:r>
      <w:r w:rsidR="00292950" w:rsidRPr="009D131C">
        <w:rPr>
          <w:rFonts w:ascii="Times New Roman" w:eastAsia="Times New Roman" w:hAnsi="Times New Roman" w:cs="Times New Roman"/>
          <w:lang w:eastAsia="pl-PL"/>
        </w:rPr>
        <w:t xml:space="preserve">planu zagospodarowania przestrzennego </w:t>
      </w:r>
      <w:r w:rsidR="00D5673F" w:rsidRPr="009D131C">
        <w:rPr>
          <w:rFonts w:ascii="Times New Roman" w:eastAsia="Times New Roman" w:hAnsi="Times New Roman" w:cs="Times New Roman"/>
          <w:lang w:eastAsia="pl-PL"/>
        </w:rPr>
        <w:t xml:space="preserve">w gminie Małdyty w obrębie geodezyjnym Małdyty – etap I 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wykazała, że na skutek uchwalenia miejscowego planu zagospodarowania przestrzennego </w:t>
      </w:r>
      <w:r w:rsidR="00127DE3" w:rsidRPr="009D131C">
        <w:rPr>
          <w:rFonts w:ascii="Times New Roman" w:eastAsia="Times New Roman" w:hAnsi="Times New Roman" w:cs="Times New Roman"/>
          <w:lang w:eastAsia="pl-PL"/>
        </w:rPr>
        <w:t>nie</w:t>
      </w:r>
      <w:r w:rsidR="00B21F99" w:rsidRPr="009D13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27DE3" w:rsidRPr="009D131C">
        <w:rPr>
          <w:rFonts w:ascii="Times New Roman" w:eastAsia="Times New Roman" w:hAnsi="Times New Roman" w:cs="Times New Roman"/>
          <w:lang w:eastAsia="pl-PL"/>
        </w:rPr>
        <w:t>wystąpią</w:t>
      </w:r>
      <w:r w:rsidR="00B21F99" w:rsidRPr="009D131C">
        <w:rPr>
          <w:rFonts w:ascii="Times New Roman" w:eastAsia="Times New Roman" w:hAnsi="Times New Roman" w:cs="Times New Roman"/>
          <w:lang w:eastAsia="pl-PL"/>
        </w:rPr>
        <w:t xml:space="preserve"> odszkodowania, o</w:t>
      </w:r>
      <w:r w:rsidR="00D5673F" w:rsidRPr="009D131C">
        <w:rPr>
          <w:rFonts w:ascii="Times New Roman" w:eastAsia="Times New Roman" w:hAnsi="Times New Roman" w:cs="Times New Roman"/>
          <w:lang w:eastAsia="pl-PL"/>
        </w:rPr>
        <w:t> </w:t>
      </w:r>
      <w:r w:rsidR="00B21F99" w:rsidRPr="009D131C">
        <w:rPr>
          <w:rFonts w:ascii="Times New Roman" w:eastAsia="Times New Roman" w:hAnsi="Times New Roman" w:cs="Times New Roman"/>
          <w:lang w:eastAsia="pl-PL"/>
        </w:rPr>
        <w:t xml:space="preserve">których mowa w art. 36 ust. 1, 2 i 3 ustawy o planowaniu i zagospodarowaniu przestrzennym. Możliwe natomiast będą przychody z tytułu podatku od nieruchomości i opłaty planistycznej. Powyższe </w:t>
      </w:r>
      <w:r w:rsidR="00B21F99" w:rsidRPr="009D131C">
        <w:rPr>
          <w:rFonts w:ascii="Times New Roman" w:eastAsia="Times New Roman" w:hAnsi="Times New Roman" w:cs="Times New Roman"/>
          <w:bCs/>
          <w:lang w:eastAsia="pl-PL"/>
        </w:rPr>
        <w:t>skutki finansowe planu pozwalają na uchwalenie niniejszej planu</w:t>
      </w:r>
      <w:r w:rsidR="00B21F99" w:rsidRPr="009D131C">
        <w:rPr>
          <w:rFonts w:ascii="Times New Roman" w:eastAsia="Times New Roman" w:hAnsi="Times New Roman" w:cs="Times New Roman"/>
          <w:lang w:eastAsia="pl-PL"/>
        </w:rPr>
        <w:t>.</w:t>
      </w:r>
    </w:p>
    <w:p w14:paraId="3A985B21" w14:textId="6B04120F" w:rsidR="00C7503B" w:rsidRPr="009D131C" w:rsidRDefault="00C7503B" w:rsidP="00C7503B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 xml:space="preserve">Na podstawie art. 17 pkt 14 ustawy </w:t>
      </w:r>
      <w:r w:rsidRPr="009D131C">
        <w:rPr>
          <w:rFonts w:ascii="Times New Roman" w:eastAsia="Times New Roman" w:hAnsi="Times New Roman" w:cs="Times New Roman"/>
          <w:i/>
          <w:lang w:eastAsia="pl-PL"/>
        </w:rPr>
        <w:t>o planowaniu i zagospodarowaniu przestrzennym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– wójt gminy przedstawia radzie gminy projekt planu miejscowego wraz z listą nieuwzględnionych uwag. Rozstrzygnięcie o sposobie rozpatrzenia uwag stanowi załącznik nr </w:t>
      </w:r>
      <w:r w:rsidR="00D5673F" w:rsidRPr="009D131C">
        <w:rPr>
          <w:rFonts w:ascii="Times New Roman" w:eastAsia="Times New Roman" w:hAnsi="Times New Roman" w:cs="Times New Roman"/>
          <w:lang w:eastAsia="pl-PL"/>
        </w:rPr>
        <w:t>2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do uchwały w sprawie planu.</w:t>
      </w:r>
    </w:p>
    <w:p w14:paraId="01ECD8BC" w14:textId="3185D50E" w:rsidR="00C7503B" w:rsidRPr="009D131C" w:rsidRDefault="00C7503B" w:rsidP="00C7503B">
      <w:pPr>
        <w:widowControl w:val="0"/>
        <w:suppressAutoHyphens/>
        <w:overflowPunct w:val="0"/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Przedstawiony do uchwalenia projekt „</w:t>
      </w:r>
      <w:r w:rsidR="00DD10EC" w:rsidRPr="009D131C">
        <w:rPr>
          <w:rFonts w:ascii="Times New Roman" w:eastAsia="Times New Roman" w:hAnsi="Times New Roman" w:cs="Times New Roman"/>
          <w:lang w:eastAsia="pl-PL"/>
        </w:rPr>
        <w:t xml:space="preserve">Miejscowego </w:t>
      </w:r>
      <w:r w:rsidR="00292950" w:rsidRPr="009D131C">
        <w:rPr>
          <w:rFonts w:ascii="Times New Roman" w:eastAsia="Times New Roman" w:hAnsi="Times New Roman" w:cs="Times New Roman"/>
          <w:lang w:eastAsia="pl-PL"/>
        </w:rPr>
        <w:t xml:space="preserve">planu zagospodarowania przestrzennego </w:t>
      </w:r>
      <w:r w:rsidR="00D5673F" w:rsidRPr="009D131C">
        <w:rPr>
          <w:rFonts w:ascii="Times New Roman" w:eastAsia="Times New Roman" w:hAnsi="Times New Roman" w:cs="Times New Roman"/>
          <w:lang w:eastAsia="pl-PL"/>
        </w:rPr>
        <w:t>w gminie Małdyty w obrębie geodezyjnym Małdyty – etap I</w:t>
      </w:r>
      <w:r w:rsidRPr="009D131C">
        <w:rPr>
          <w:rFonts w:ascii="Times New Roman" w:eastAsia="Times New Roman" w:hAnsi="Times New Roman" w:cs="Times New Roman"/>
          <w:lang w:eastAsia="pl-PL"/>
        </w:rPr>
        <w:t>” powstał po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 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przeprowadzeniu pełnej procedury planistycznej, zgodnie z art. 17 ustawy </w:t>
      </w:r>
      <w:r w:rsidR="004B6AE5" w:rsidRPr="009D131C">
        <w:rPr>
          <w:rFonts w:ascii="Times New Roman" w:eastAsia="Times New Roman" w:hAnsi="Times New Roman" w:cs="Times New Roman"/>
          <w:i/>
          <w:lang w:eastAsia="pl-PL"/>
        </w:rPr>
        <w:t>o planowaniu i </w:t>
      </w:r>
      <w:r w:rsidRPr="009D131C">
        <w:rPr>
          <w:rFonts w:ascii="Times New Roman" w:eastAsia="Times New Roman" w:hAnsi="Times New Roman" w:cs="Times New Roman"/>
          <w:i/>
          <w:lang w:eastAsia="pl-PL"/>
        </w:rPr>
        <w:t>zagospodarowaniu przestrzennym</w:t>
      </w:r>
      <w:r w:rsidR="00573E23" w:rsidRPr="009D131C">
        <w:rPr>
          <w:rFonts w:ascii="Times New Roman" w:eastAsia="Times New Roman" w:hAnsi="Times New Roman" w:cs="Times New Roman"/>
          <w:lang w:eastAsia="pl-PL"/>
        </w:rPr>
        <w:t>. Posiada on niezbędne opinie i </w:t>
      </w:r>
      <w:r w:rsidRPr="009D131C">
        <w:rPr>
          <w:rFonts w:ascii="Times New Roman" w:eastAsia="Times New Roman" w:hAnsi="Times New Roman" w:cs="Times New Roman"/>
          <w:lang w:eastAsia="pl-PL"/>
        </w:rPr>
        <w:t>uzgodnienia, a jego uchwalenie przyczyni się do lepszeg</w:t>
      </w:r>
      <w:r w:rsidR="00553C8E" w:rsidRPr="009D131C">
        <w:rPr>
          <w:rFonts w:ascii="Times New Roman" w:eastAsia="Times New Roman" w:hAnsi="Times New Roman" w:cs="Times New Roman"/>
          <w:lang w:eastAsia="pl-PL"/>
        </w:rPr>
        <w:t xml:space="preserve">o wykorzystania funkcji obszaru oraz zachowania w jego 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granicach</w:t>
      </w:r>
      <w:r w:rsidR="00553C8E" w:rsidRPr="009D131C">
        <w:rPr>
          <w:rFonts w:ascii="Times New Roman" w:eastAsia="Times New Roman" w:hAnsi="Times New Roman" w:cs="Times New Roman"/>
          <w:lang w:eastAsia="pl-PL"/>
        </w:rPr>
        <w:t xml:space="preserve"> ładu przestrzennego</w:t>
      </w:r>
      <w:r w:rsidRPr="009D131C">
        <w:rPr>
          <w:rFonts w:ascii="Times New Roman" w:eastAsia="Times New Roman" w:hAnsi="Times New Roman" w:cs="Times New Roman"/>
          <w:lang w:eastAsia="pl-PL"/>
        </w:rPr>
        <w:t>.</w:t>
      </w:r>
    </w:p>
    <w:p w14:paraId="76434C4E" w14:textId="77777777" w:rsidR="00C7503B" w:rsidRPr="009D131C" w:rsidRDefault="00C7503B" w:rsidP="00C7503B">
      <w:pPr>
        <w:widowControl w:val="0"/>
        <w:suppressAutoHyphens/>
        <w:overflowPunct w:val="0"/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Przy przygotowywaniu projektu planu wykorzystano opracowania sporządzone w toku procedury planistycznej, tj.: „Opracowanie ekofizjograficz</w:t>
      </w:r>
      <w:r w:rsidR="004B6AE5" w:rsidRPr="009D131C">
        <w:rPr>
          <w:rFonts w:ascii="Times New Roman" w:eastAsia="Times New Roman" w:hAnsi="Times New Roman" w:cs="Times New Roman"/>
          <w:lang w:eastAsia="pl-PL"/>
        </w:rPr>
        <w:t>ne”, „Prognozę oddziaływania na </w:t>
      </w:r>
      <w:r w:rsidRPr="009D131C">
        <w:rPr>
          <w:rFonts w:ascii="Times New Roman" w:eastAsia="Times New Roman" w:hAnsi="Times New Roman" w:cs="Times New Roman"/>
          <w:lang w:eastAsia="pl-PL"/>
        </w:rPr>
        <w:t>środowisko” oraz „Prognozę skutków finansowych uchwalenia planu”, wymagane odpowiednim</w:t>
      </w:r>
      <w:r w:rsidR="00553C8E" w:rsidRPr="009D131C">
        <w:rPr>
          <w:rFonts w:ascii="Times New Roman" w:eastAsia="Times New Roman" w:hAnsi="Times New Roman" w:cs="Times New Roman"/>
          <w:lang w:eastAsia="pl-PL"/>
        </w:rPr>
        <w:t>i przepisami</w:t>
      </w:r>
      <w:r w:rsidRPr="009D131C">
        <w:rPr>
          <w:rFonts w:ascii="Times New Roman" w:eastAsia="Times New Roman" w:hAnsi="Times New Roman" w:cs="Times New Roman"/>
          <w:lang w:eastAsia="pl-PL"/>
        </w:rPr>
        <w:t>.</w:t>
      </w:r>
    </w:p>
    <w:p w14:paraId="0ED34C65" w14:textId="77777777" w:rsidR="00C7503B" w:rsidRPr="009D131C" w:rsidRDefault="00C7503B" w:rsidP="00C7503B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267311" w14:textId="564A06B5" w:rsidR="00C7503B" w:rsidRPr="009D131C" w:rsidRDefault="00C7503B" w:rsidP="00C7503B">
      <w:pPr>
        <w:widowControl w:val="0"/>
        <w:suppressAutoHyphens/>
        <w:overflowPunct w:val="0"/>
        <w:autoSpaceDE w:val="0"/>
        <w:autoSpaceDN w:val="0"/>
        <w:spacing w:before="120" w:after="36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 xml:space="preserve">Mając na uwadze powyższe, przyjęcie przez Radę Gminy </w:t>
      </w:r>
      <w:r w:rsidR="00D5673F" w:rsidRPr="009D131C">
        <w:rPr>
          <w:rFonts w:ascii="Times New Roman" w:eastAsia="Times New Roman" w:hAnsi="Times New Roman" w:cs="Times New Roman"/>
          <w:lang w:eastAsia="pl-PL"/>
        </w:rPr>
        <w:t>Małdyty</w:t>
      </w:r>
      <w:r w:rsidRPr="009D131C">
        <w:rPr>
          <w:rFonts w:ascii="Times New Roman" w:eastAsia="Times New Roman" w:hAnsi="Times New Roman" w:cs="Times New Roman"/>
          <w:lang w:eastAsia="pl-PL"/>
        </w:rPr>
        <w:t xml:space="preserve"> niniejszej uchwały jest uzasadnione.</w:t>
      </w:r>
    </w:p>
    <w:p w14:paraId="6D192BBD" w14:textId="77777777" w:rsidR="004B6AE5" w:rsidRPr="009D131C" w:rsidRDefault="004B6AE5" w:rsidP="004B6AE5">
      <w:pPr>
        <w:widowControl w:val="0"/>
        <w:suppressAutoHyphens/>
        <w:overflowPunct w:val="0"/>
        <w:autoSpaceDE w:val="0"/>
        <w:autoSpaceDN w:val="0"/>
        <w:spacing w:before="120" w:after="360" w:line="240" w:lineRule="auto"/>
        <w:ind w:left="4536"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131C">
        <w:rPr>
          <w:rFonts w:ascii="Times New Roman" w:eastAsia="Times New Roman" w:hAnsi="Times New Roman" w:cs="Times New Roman"/>
          <w:b/>
          <w:lang w:eastAsia="pl-PL"/>
        </w:rPr>
        <w:t>Przewodniczący Rady Gminy</w:t>
      </w:r>
    </w:p>
    <w:p w14:paraId="79AFE652" w14:textId="77777777" w:rsidR="004B6AE5" w:rsidRPr="009D131C" w:rsidRDefault="004B6AE5" w:rsidP="00C7503B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3D0F2" w14:textId="77777777" w:rsidR="004B6AE5" w:rsidRPr="009D131C" w:rsidRDefault="004B6AE5" w:rsidP="00C7503B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19A787" w14:textId="77777777" w:rsidR="004B6AE5" w:rsidRPr="009D131C" w:rsidRDefault="004B6AE5" w:rsidP="00C7503B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3CBA44" w14:textId="77777777" w:rsidR="004B6AE5" w:rsidRPr="009D131C" w:rsidRDefault="004B6AE5" w:rsidP="00C7503B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C27C7A" w14:textId="37AB9184" w:rsidR="00C7503B" w:rsidRPr="009D131C" w:rsidRDefault="00D5673F" w:rsidP="00C7503B">
      <w:pPr>
        <w:widowControl w:val="0"/>
        <w:suppressAutoHyphens/>
        <w:overflowPunct w:val="0"/>
        <w:autoSpaceDE w:val="0"/>
        <w:autoSpaceDN w:val="0"/>
        <w:spacing w:before="120" w:after="60" w:line="240" w:lineRule="auto"/>
        <w:jc w:val="both"/>
        <w:rPr>
          <w:rFonts w:ascii="Times New Roman" w:eastAsia="Times New Roman" w:hAnsi="Times New Roman" w:cs="Times New Roman"/>
          <w:caps/>
          <w:lang w:eastAsia="pl-PL"/>
        </w:rPr>
      </w:pPr>
      <w:r w:rsidRPr="009D131C">
        <w:rPr>
          <w:rFonts w:ascii="Times New Roman" w:eastAsia="Times New Roman" w:hAnsi="Times New Roman" w:cs="Times New Roman"/>
          <w:lang w:eastAsia="pl-PL"/>
        </w:rPr>
        <w:t>Małdyty</w:t>
      </w:r>
      <w:r w:rsidR="00C7503B" w:rsidRPr="009D131C">
        <w:rPr>
          <w:rFonts w:ascii="Times New Roman" w:eastAsia="Times New Roman" w:hAnsi="Times New Roman" w:cs="Times New Roman"/>
          <w:lang w:eastAsia="pl-PL"/>
        </w:rPr>
        <w:t xml:space="preserve">, dnia </w:t>
      </w:r>
      <w:r w:rsidR="00146C55" w:rsidRPr="009D131C">
        <w:rPr>
          <w:rFonts w:ascii="Times New Roman" w:eastAsia="Times New Roman" w:hAnsi="Times New Roman" w:cs="Times New Roman"/>
          <w:lang w:eastAsia="pl-PL"/>
        </w:rPr>
        <w:t>13.03.</w:t>
      </w:r>
      <w:r w:rsidR="003047DD" w:rsidRPr="009D131C">
        <w:rPr>
          <w:rFonts w:ascii="Times New Roman" w:eastAsia="Times New Roman" w:hAnsi="Times New Roman" w:cs="Times New Roman"/>
          <w:lang w:eastAsia="pl-PL"/>
        </w:rPr>
        <w:t>202</w:t>
      </w:r>
      <w:r w:rsidR="00DE5852" w:rsidRPr="009D131C">
        <w:rPr>
          <w:rFonts w:ascii="Times New Roman" w:eastAsia="Times New Roman" w:hAnsi="Times New Roman" w:cs="Times New Roman"/>
          <w:lang w:eastAsia="pl-PL"/>
        </w:rPr>
        <w:t>4</w:t>
      </w:r>
      <w:r w:rsidR="003047DD" w:rsidRPr="009D13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D10EC" w:rsidRPr="009D131C">
        <w:rPr>
          <w:rFonts w:ascii="Times New Roman" w:eastAsia="Times New Roman" w:hAnsi="Times New Roman" w:cs="Times New Roman"/>
          <w:lang w:eastAsia="pl-PL"/>
        </w:rPr>
        <w:t>r</w:t>
      </w:r>
      <w:r w:rsidR="00C7503B" w:rsidRPr="009D131C">
        <w:rPr>
          <w:rFonts w:ascii="Times New Roman" w:eastAsia="Times New Roman" w:hAnsi="Times New Roman" w:cs="Times New Roman"/>
          <w:lang w:eastAsia="pl-PL"/>
        </w:rPr>
        <w:t>.</w:t>
      </w:r>
    </w:p>
    <w:sectPr w:rsidR="00C7503B" w:rsidRPr="009D131C" w:rsidSect="00156B4B">
      <w:footerReference w:type="default" r:id="rId7"/>
      <w:pgSz w:w="11909" w:h="16834"/>
      <w:pgMar w:top="1418" w:right="1021" w:bottom="992" w:left="102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F2E7" w14:textId="77777777" w:rsidR="00156B4B" w:rsidRDefault="00156B4B" w:rsidP="006369F3">
      <w:pPr>
        <w:spacing w:after="0" w:line="240" w:lineRule="auto"/>
      </w:pPr>
      <w:r>
        <w:separator/>
      </w:r>
    </w:p>
  </w:endnote>
  <w:endnote w:type="continuationSeparator" w:id="0">
    <w:p w14:paraId="4E6ED997" w14:textId="77777777" w:rsidR="00156B4B" w:rsidRDefault="00156B4B" w:rsidP="006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7112" w14:textId="77777777" w:rsidR="00764E66" w:rsidRDefault="00446A91" w:rsidP="00A178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5852">
      <w:rPr>
        <w:noProof/>
      </w:rPr>
      <w:t>1</w:t>
    </w:r>
    <w:r>
      <w:rPr>
        <w:noProof/>
      </w:rPr>
      <w:fldChar w:fldCharType="end"/>
    </w:r>
  </w:p>
  <w:p w14:paraId="42BCA238" w14:textId="77777777" w:rsidR="00764E66" w:rsidRDefault="00764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EA62" w14:textId="77777777" w:rsidR="00156B4B" w:rsidRDefault="00156B4B" w:rsidP="006369F3">
      <w:pPr>
        <w:spacing w:after="0" w:line="240" w:lineRule="auto"/>
      </w:pPr>
      <w:r>
        <w:separator/>
      </w:r>
    </w:p>
  </w:footnote>
  <w:footnote w:type="continuationSeparator" w:id="0">
    <w:p w14:paraId="4D5BE39B" w14:textId="77777777" w:rsidR="00156B4B" w:rsidRDefault="00156B4B" w:rsidP="006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74D3C99"/>
    <w:multiLevelType w:val="multilevel"/>
    <w:tmpl w:val="F44A432A"/>
    <w:lvl w:ilvl="0">
      <w:numFmt w:val="bullet"/>
      <w:lvlText w:val="•"/>
      <w:lvlJc w:val="left"/>
      <w:pPr>
        <w:ind w:left="473" w:hanging="360"/>
      </w:pPr>
    </w:lvl>
    <w:lvl w:ilvl="1">
      <w:start w:val="1"/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27C8655C"/>
    <w:multiLevelType w:val="hybridMultilevel"/>
    <w:tmpl w:val="A04E3FE8"/>
    <w:lvl w:ilvl="0" w:tplc="FAAAD8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847663"/>
    <w:multiLevelType w:val="hybridMultilevel"/>
    <w:tmpl w:val="E9BA495C"/>
    <w:lvl w:ilvl="0" w:tplc="FAAAD8AC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7216347">
    <w:abstractNumId w:val="3"/>
  </w:num>
  <w:num w:numId="2" w16cid:durableId="21273055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848485">
    <w:abstractNumId w:val="0"/>
  </w:num>
  <w:num w:numId="4" w16cid:durableId="637802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3B"/>
    <w:rsid w:val="000B585B"/>
    <w:rsid w:val="000E5916"/>
    <w:rsid w:val="00127DE3"/>
    <w:rsid w:val="00146C55"/>
    <w:rsid w:val="00156B4B"/>
    <w:rsid w:val="002619B5"/>
    <w:rsid w:val="00262829"/>
    <w:rsid w:val="00266F6D"/>
    <w:rsid w:val="00292950"/>
    <w:rsid w:val="002C0641"/>
    <w:rsid w:val="003047DD"/>
    <w:rsid w:val="00306E5D"/>
    <w:rsid w:val="003B30EA"/>
    <w:rsid w:val="003E7D63"/>
    <w:rsid w:val="004467A3"/>
    <w:rsid w:val="00446A91"/>
    <w:rsid w:val="0046356C"/>
    <w:rsid w:val="004B6AE5"/>
    <w:rsid w:val="0050013C"/>
    <w:rsid w:val="00504383"/>
    <w:rsid w:val="005268D5"/>
    <w:rsid w:val="00547C6A"/>
    <w:rsid w:val="0055110F"/>
    <w:rsid w:val="00553C8E"/>
    <w:rsid w:val="00573E23"/>
    <w:rsid w:val="005914AA"/>
    <w:rsid w:val="00592AFB"/>
    <w:rsid w:val="005A39C2"/>
    <w:rsid w:val="005D3452"/>
    <w:rsid w:val="006369F3"/>
    <w:rsid w:val="00662BD4"/>
    <w:rsid w:val="006B1753"/>
    <w:rsid w:val="006E7B45"/>
    <w:rsid w:val="006F67B5"/>
    <w:rsid w:val="007271D8"/>
    <w:rsid w:val="00764E66"/>
    <w:rsid w:val="00765223"/>
    <w:rsid w:val="007A63FC"/>
    <w:rsid w:val="007C079A"/>
    <w:rsid w:val="00840FB9"/>
    <w:rsid w:val="00894D9F"/>
    <w:rsid w:val="008B2F29"/>
    <w:rsid w:val="009020B9"/>
    <w:rsid w:val="00904EDA"/>
    <w:rsid w:val="009077BE"/>
    <w:rsid w:val="00966CDA"/>
    <w:rsid w:val="009846F1"/>
    <w:rsid w:val="009D131C"/>
    <w:rsid w:val="00A178EB"/>
    <w:rsid w:val="00A2781A"/>
    <w:rsid w:val="00A75AB6"/>
    <w:rsid w:val="00A762CA"/>
    <w:rsid w:val="00A9188C"/>
    <w:rsid w:val="00AF77E1"/>
    <w:rsid w:val="00B21F99"/>
    <w:rsid w:val="00B77D8E"/>
    <w:rsid w:val="00B854AF"/>
    <w:rsid w:val="00C150FB"/>
    <w:rsid w:val="00C156D0"/>
    <w:rsid w:val="00C31234"/>
    <w:rsid w:val="00C6276D"/>
    <w:rsid w:val="00C7503B"/>
    <w:rsid w:val="00C77C03"/>
    <w:rsid w:val="00C843F5"/>
    <w:rsid w:val="00CC4F46"/>
    <w:rsid w:val="00CC6996"/>
    <w:rsid w:val="00CF35FF"/>
    <w:rsid w:val="00D5673F"/>
    <w:rsid w:val="00D672AF"/>
    <w:rsid w:val="00DA7255"/>
    <w:rsid w:val="00DB4750"/>
    <w:rsid w:val="00DB630D"/>
    <w:rsid w:val="00DD10EC"/>
    <w:rsid w:val="00DD65A0"/>
    <w:rsid w:val="00DD75AE"/>
    <w:rsid w:val="00DE5852"/>
    <w:rsid w:val="00DF242D"/>
    <w:rsid w:val="00DF3D53"/>
    <w:rsid w:val="00E009C5"/>
    <w:rsid w:val="00E0767A"/>
    <w:rsid w:val="00E42C07"/>
    <w:rsid w:val="00E60B62"/>
    <w:rsid w:val="00E75A8F"/>
    <w:rsid w:val="00EE02F0"/>
    <w:rsid w:val="00F249FF"/>
    <w:rsid w:val="00F5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D36F"/>
  <w15:docId w15:val="{975D9BDB-0C52-44D4-A4C8-90974327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503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7503B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1610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BDK</dc:creator>
  <cp:lastModifiedBy>Krzysiek Dąbrowski</cp:lastModifiedBy>
  <cp:revision>3</cp:revision>
  <cp:lastPrinted>2024-03-04T11:38:00Z</cp:lastPrinted>
  <dcterms:created xsi:type="dcterms:W3CDTF">2024-03-14T07:42:00Z</dcterms:created>
  <dcterms:modified xsi:type="dcterms:W3CDTF">2024-03-15T09:39:00Z</dcterms:modified>
</cp:coreProperties>
</file>